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7F58AE06"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Meeting </w:t>
      </w:r>
      <w:r w:rsidR="00C04F21">
        <w:rPr>
          <w:rFonts w:ascii="Calibri Light" w:hAnsi="Calibri Light" w:cs="Calibri Light"/>
          <w:b/>
          <w:bCs/>
          <w:sz w:val="28"/>
          <w:szCs w:val="28"/>
        </w:rPr>
        <w:t>Minutes</w:t>
      </w:r>
    </w:p>
    <w:p w14:paraId="44E42F78" w14:textId="4497E422" w:rsidR="003B1017" w:rsidRDefault="003B1017" w:rsidP="003B1017">
      <w:pPr>
        <w:spacing w:after="120"/>
        <w:jc w:val="center"/>
        <w:rPr>
          <w:rFonts w:ascii="Calibri Light" w:hAnsi="Calibri Light" w:cs="Calibri Light"/>
          <w:b/>
          <w:bCs/>
        </w:rPr>
      </w:pPr>
      <w:r>
        <w:rPr>
          <w:rFonts w:ascii="Calibri Light" w:hAnsi="Calibri Light" w:cs="Calibri Light"/>
          <w:b/>
          <w:bCs/>
        </w:rPr>
        <w:t xml:space="preserve">Monday </w:t>
      </w:r>
      <w:r w:rsidR="009214A4">
        <w:rPr>
          <w:rFonts w:ascii="Calibri Light" w:hAnsi="Calibri Light" w:cs="Calibri Light"/>
          <w:b/>
          <w:bCs/>
        </w:rPr>
        <w:t>17 March</w:t>
      </w:r>
      <w:r w:rsidR="006B14BA">
        <w:rPr>
          <w:rFonts w:ascii="Calibri Light" w:hAnsi="Calibri Light" w:cs="Calibri Light"/>
          <w:b/>
          <w:bCs/>
        </w:rPr>
        <w:t xml:space="preserve"> 2025</w:t>
      </w:r>
      <w:r>
        <w:rPr>
          <w:rFonts w:ascii="Calibri Light" w:hAnsi="Calibri Light" w:cs="Calibri Light"/>
          <w:b/>
          <w:bCs/>
        </w:rPr>
        <w:t>, 11:00 to 13:00</w:t>
      </w:r>
    </w:p>
    <w:tbl>
      <w:tblPr>
        <w:tblStyle w:val="TableGrid"/>
        <w:tblW w:w="0" w:type="auto"/>
        <w:tblLook w:val="04A0" w:firstRow="1" w:lastRow="0" w:firstColumn="1" w:lastColumn="0" w:noHBand="0" w:noVBand="1"/>
      </w:tblPr>
      <w:tblGrid>
        <w:gridCol w:w="4248"/>
        <w:gridCol w:w="4768"/>
      </w:tblGrid>
      <w:tr w:rsidR="003B1017" w14:paraId="7212F9D8" w14:textId="77777777" w:rsidTr="006B14BA">
        <w:tc>
          <w:tcPr>
            <w:tcW w:w="4248"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4768"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F91AAB" w14:paraId="2B0AB9CE" w14:textId="77777777" w:rsidTr="006B14BA">
        <w:tc>
          <w:tcPr>
            <w:tcW w:w="4248" w:type="dxa"/>
          </w:tcPr>
          <w:p w14:paraId="5D07C55C" w14:textId="1551526D" w:rsidR="00F91AAB" w:rsidRDefault="00F91AAB" w:rsidP="00F91AAB">
            <w:pPr>
              <w:spacing w:after="120"/>
              <w:rPr>
                <w:rFonts w:ascii="Calibri Light" w:hAnsi="Calibri Light" w:cs="Calibri Light"/>
              </w:rPr>
            </w:pPr>
            <w:r>
              <w:rPr>
                <w:rFonts w:ascii="Calibri Light" w:hAnsi="Calibri Light" w:cs="Calibri Light"/>
              </w:rPr>
              <w:t>ESCC</w:t>
            </w:r>
            <w:r w:rsidR="00865495">
              <w:rPr>
                <w:rFonts w:ascii="Calibri Light" w:hAnsi="Calibri Light" w:cs="Calibri Light"/>
              </w:rPr>
              <w:t>, SxNP, WSCC, SDNPA, BHCC, WDC, HDC, SWT, HWNL, FC, MSDC, EA, RDC, CJH Farm Advice/SE FWAG, CBC, Knepp Wildland Foundation, NE, WayForward, NFU</w:t>
            </w:r>
          </w:p>
        </w:tc>
        <w:tc>
          <w:tcPr>
            <w:tcW w:w="4768" w:type="dxa"/>
          </w:tcPr>
          <w:p w14:paraId="0E2B37DC" w14:textId="38D71C86" w:rsidR="00F91AAB" w:rsidRDefault="009214A4" w:rsidP="00F91AAB">
            <w:pPr>
              <w:spacing w:after="120"/>
              <w:rPr>
                <w:rFonts w:ascii="Calibri Light" w:hAnsi="Calibri Light" w:cs="Calibri Light"/>
              </w:rPr>
            </w:pPr>
            <w:r>
              <w:rPr>
                <w:rFonts w:ascii="Calibri Light" w:hAnsi="Calibri Light" w:cs="Calibri Light"/>
              </w:rPr>
              <w:t>SIFCA</w:t>
            </w:r>
          </w:p>
        </w:tc>
      </w:tr>
    </w:tbl>
    <w:p w14:paraId="608C25CF" w14:textId="77777777" w:rsidR="00FE68DF" w:rsidRDefault="00FE68DF" w:rsidP="00225E81">
      <w:pPr>
        <w:spacing w:after="120"/>
        <w:rPr>
          <w:rFonts w:ascii="Calibri Light" w:hAnsi="Calibri Light" w:cs="Calibri Light"/>
        </w:rPr>
      </w:pPr>
    </w:p>
    <w:p w14:paraId="4E9B79B4" w14:textId="77777777" w:rsidR="00225E81" w:rsidRDefault="00225E81" w:rsidP="00225E81">
      <w:pPr>
        <w:pStyle w:val="ListParagraph"/>
        <w:numPr>
          <w:ilvl w:val="0"/>
          <w:numId w:val="3"/>
        </w:numPr>
        <w:spacing w:after="120"/>
        <w:rPr>
          <w:rFonts w:ascii="Calibri Light" w:hAnsi="Calibri Light" w:cs="Calibri Light"/>
        </w:rPr>
      </w:pPr>
      <w:r>
        <w:rPr>
          <w:rFonts w:ascii="Calibri Light" w:hAnsi="Calibri Light" w:cs="Calibri Light"/>
          <w:b/>
          <w:bCs/>
        </w:rPr>
        <w:t>Welcome, Introductions and Apologies</w:t>
      </w:r>
    </w:p>
    <w:p w14:paraId="08F279E7" w14:textId="51D3241E" w:rsidR="009214A4" w:rsidRDefault="00865495" w:rsidP="009214A4">
      <w:pPr>
        <w:spacing w:after="120"/>
        <w:rPr>
          <w:rFonts w:ascii="Calibri Light" w:hAnsi="Calibri Light" w:cs="Calibri Light"/>
        </w:rPr>
      </w:pPr>
      <w:r>
        <w:rPr>
          <w:rFonts w:ascii="Calibri Light" w:hAnsi="Calibri Light" w:cs="Calibri Light"/>
        </w:rPr>
        <w:t>ESCC to Chair. N</w:t>
      </w:r>
      <w:r w:rsidR="009214A4">
        <w:rPr>
          <w:rFonts w:ascii="Calibri Light" w:hAnsi="Calibri Light" w:cs="Calibri Light"/>
        </w:rPr>
        <w:t xml:space="preserve">ew </w:t>
      </w:r>
      <w:r>
        <w:rPr>
          <w:rFonts w:ascii="Calibri Light" w:hAnsi="Calibri Light" w:cs="Calibri Light"/>
        </w:rPr>
        <w:t>N</w:t>
      </w:r>
      <w:r w:rsidR="009214A4">
        <w:rPr>
          <w:rFonts w:ascii="Calibri Light" w:hAnsi="Calibri Light" w:cs="Calibri Light"/>
        </w:rPr>
        <w:t>FU representative</w:t>
      </w:r>
      <w:r>
        <w:rPr>
          <w:rFonts w:ascii="Calibri Light" w:hAnsi="Calibri Light" w:cs="Calibri Light"/>
        </w:rPr>
        <w:t xml:space="preserve"> welcomed</w:t>
      </w:r>
      <w:r w:rsidR="009214A4">
        <w:rPr>
          <w:rFonts w:ascii="Calibri Light" w:hAnsi="Calibri Light" w:cs="Calibri Light"/>
        </w:rPr>
        <w:t xml:space="preserve">. </w:t>
      </w:r>
    </w:p>
    <w:p w14:paraId="601D2277" w14:textId="41CD5627" w:rsidR="00225E81" w:rsidRPr="009214A4" w:rsidRDefault="00225E81" w:rsidP="009214A4">
      <w:pPr>
        <w:pStyle w:val="ListParagraph"/>
        <w:numPr>
          <w:ilvl w:val="0"/>
          <w:numId w:val="3"/>
        </w:numPr>
        <w:spacing w:after="120"/>
        <w:rPr>
          <w:rFonts w:ascii="Calibri Light" w:hAnsi="Calibri Light" w:cs="Calibri Light"/>
        </w:rPr>
      </w:pPr>
      <w:r w:rsidRPr="009214A4">
        <w:rPr>
          <w:rFonts w:ascii="Calibri Light" w:hAnsi="Calibri Light" w:cs="Calibri Light"/>
          <w:b/>
          <w:bCs/>
        </w:rPr>
        <w:t>Minutes and matters arising</w:t>
      </w:r>
    </w:p>
    <w:p w14:paraId="3176E82C" w14:textId="42AAD271" w:rsidR="00803969" w:rsidRDefault="00803969" w:rsidP="00225E81">
      <w:pPr>
        <w:spacing w:after="120" w:line="240" w:lineRule="auto"/>
        <w:rPr>
          <w:rFonts w:ascii="Calibri Light" w:hAnsi="Calibri Light" w:cs="Calibri Light"/>
        </w:rPr>
      </w:pPr>
      <w:r>
        <w:rPr>
          <w:rFonts w:ascii="Calibri Light" w:hAnsi="Calibri Light" w:cs="Calibri Light"/>
        </w:rPr>
        <w:t xml:space="preserve">All actions </w:t>
      </w:r>
      <w:r w:rsidR="009214A4">
        <w:rPr>
          <w:rFonts w:ascii="Calibri Light" w:hAnsi="Calibri Light" w:cs="Calibri Light"/>
        </w:rPr>
        <w:t xml:space="preserve">from 20/01/25 </w:t>
      </w:r>
      <w:r>
        <w:rPr>
          <w:rFonts w:ascii="Calibri Light" w:hAnsi="Calibri Light" w:cs="Calibri Light"/>
        </w:rPr>
        <w:t xml:space="preserve">either done or in progress. </w:t>
      </w:r>
    </w:p>
    <w:p w14:paraId="50C90639" w14:textId="32475A56" w:rsidR="00803969" w:rsidRDefault="00803969" w:rsidP="00225E81">
      <w:pPr>
        <w:spacing w:after="120" w:line="240" w:lineRule="auto"/>
        <w:rPr>
          <w:rFonts w:ascii="Calibri Light" w:hAnsi="Calibri Light" w:cs="Calibri Light"/>
        </w:rPr>
      </w:pPr>
      <w:r>
        <w:rPr>
          <w:rFonts w:ascii="Calibri Light" w:hAnsi="Calibri Light" w:cs="Calibri Light"/>
        </w:rPr>
        <w:t>No issues or matters arising.</w:t>
      </w:r>
    </w:p>
    <w:p w14:paraId="1E7B4A10" w14:textId="77777777" w:rsidR="00803969" w:rsidRDefault="00225E81" w:rsidP="00803969">
      <w:pPr>
        <w:numPr>
          <w:ilvl w:val="0"/>
          <w:numId w:val="3"/>
        </w:numPr>
        <w:spacing w:after="120" w:line="240" w:lineRule="auto"/>
        <w:rPr>
          <w:rFonts w:ascii="Calibri Light" w:hAnsi="Calibri Light" w:cs="Calibri Light"/>
        </w:rPr>
      </w:pPr>
      <w:r w:rsidRPr="005221D2">
        <w:rPr>
          <w:rFonts w:ascii="Calibri Light" w:hAnsi="Calibri Light" w:cs="Calibri Light"/>
          <w:b/>
          <w:bCs/>
        </w:rPr>
        <w:t>General Update</w:t>
      </w:r>
      <w:r w:rsidR="00417696" w:rsidRPr="00803969">
        <w:rPr>
          <w:rFonts w:ascii="Calibri Light" w:hAnsi="Calibri Light" w:cs="Calibri Light"/>
        </w:rPr>
        <w:t xml:space="preserve">: </w:t>
      </w:r>
    </w:p>
    <w:p w14:paraId="00DCE8E8" w14:textId="343B5FA9" w:rsidR="009214A4" w:rsidRDefault="009214A4" w:rsidP="007802B1">
      <w:pPr>
        <w:pStyle w:val="ListParagraph"/>
        <w:numPr>
          <w:ilvl w:val="1"/>
          <w:numId w:val="3"/>
        </w:numPr>
        <w:spacing w:after="120" w:line="240" w:lineRule="auto"/>
        <w:rPr>
          <w:rFonts w:ascii="Calibri Light" w:hAnsi="Calibri Light" w:cs="Calibri Light"/>
        </w:rPr>
      </w:pPr>
      <w:r>
        <w:rPr>
          <w:rFonts w:ascii="Calibri Light" w:hAnsi="Calibri Light" w:cs="Calibri Light"/>
        </w:rPr>
        <w:t>Defra and Guidance</w:t>
      </w:r>
    </w:p>
    <w:p w14:paraId="588E600F" w14:textId="1249C3AC" w:rsidR="009214A4" w:rsidRPr="009214A4" w:rsidRDefault="009214A4" w:rsidP="009214A4">
      <w:pPr>
        <w:pStyle w:val="ListParagraph"/>
        <w:numPr>
          <w:ilvl w:val="2"/>
          <w:numId w:val="3"/>
        </w:numPr>
        <w:ind w:left="606" w:hanging="181"/>
        <w:contextualSpacing w:val="0"/>
        <w:rPr>
          <w:rFonts w:ascii="Calibri Light" w:hAnsi="Calibri Light" w:cs="Calibri Light"/>
        </w:rPr>
      </w:pPr>
      <w:r w:rsidRPr="009214A4">
        <w:rPr>
          <w:rFonts w:ascii="Calibri Light" w:hAnsi="Calibri Light" w:cs="Calibri Light"/>
        </w:rPr>
        <w:t>The Natural Environment section of the NPPG has been updated and expanded to include guidance on the role of LNRS in planning. To be picked up within Agenda item 6.</w:t>
      </w:r>
    </w:p>
    <w:p w14:paraId="1203946C" w14:textId="2E57FEF6" w:rsidR="005C6352" w:rsidRPr="007802B1" w:rsidRDefault="005C6352" w:rsidP="007802B1">
      <w:pPr>
        <w:pStyle w:val="ListParagraph"/>
        <w:numPr>
          <w:ilvl w:val="1"/>
          <w:numId w:val="3"/>
        </w:numPr>
        <w:spacing w:after="120" w:line="240" w:lineRule="auto"/>
        <w:rPr>
          <w:rFonts w:ascii="Calibri Light" w:hAnsi="Calibri Light" w:cs="Calibri Light"/>
        </w:rPr>
      </w:pPr>
      <w:r w:rsidRPr="007802B1">
        <w:rPr>
          <w:rFonts w:ascii="Calibri Light" w:hAnsi="Calibri Light" w:cs="Calibri Light"/>
        </w:rPr>
        <w:t>Project Update</w:t>
      </w:r>
    </w:p>
    <w:p w14:paraId="67039C82" w14:textId="15194F4F" w:rsidR="007802B1" w:rsidRDefault="009214A4" w:rsidP="00571ECF">
      <w:pPr>
        <w:numPr>
          <w:ilvl w:val="2"/>
          <w:numId w:val="3"/>
        </w:numPr>
        <w:spacing w:after="120" w:line="240" w:lineRule="auto"/>
        <w:rPr>
          <w:rFonts w:ascii="Calibri Light" w:hAnsi="Calibri Light" w:cs="Calibri Light"/>
        </w:rPr>
      </w:pPr>
      <w:r>
        <w:rPr>
          <w:rFonts w:ascii="Calibri Light" w:hAnsi="Calibri Light" w:cs="Calibri Light"/>
        </w:rPr>
        <w:t>Project plan and timelines.</w:t>
      </w:r>
      <w:r w:rsidR="00571ECF">
        <w:rPr>
          <w:rFonts w:ascii="Calibri Light" w:hAnsi="Calibri Light" w:cs="Calibri Light"/>
        </w:rPr>
        <w:t xml:space="preserve"> Key Governance dates at the RAs.</w:t>
      </w:r>
    </w:p>
    <w:p w14:paraId="788FA012" w14:textId="2C325853" w:rsidR="00571ECF" w:rsidRDefault="00571ECF" w:rsidP="00571ECF">
      <w:pPr>
        <w:pStyle w:val="ListParagraph"/>
        <w:numPr>
          <w:ilvl w:val="5"/>
          <w:numId w:val="3"/>
        </w:numPr>
        <w:spacing w:after="120" w:line="240" w:lineRule="auto"/>
        <w:rPr>
          <w:rFonts w:ascii="Calibri Light" w:hAnsi="Calibri Light" w:cs="Calibri Light"/>
        </w:rPr>
      </w:pPr>
      <w:r w:rsidRPr="00571ECF">
        <w:rPr>
          <w:rFonts w:ascii="Calibri Light" w:hAnsi="Calibri Light" w:cs="Calibri Light"/>
        </w:rPr>
        <w:t xml:space="preserve">Pre-consultation with SAs. The NE Panel date pencilled for 23/05/25 so that determines rough expectation for submission to the SAs and our drafting target. </w:t>
      </w:r>
    </w:p>
    <w:p w14:paraId="1EA8F6DE" w14:textId="1CBCBE04" w:rsidR="00571ECF" w:rsidRDefault="00571ECF" w:rsidP="00571ECF">
      <w:pPr>
        <w:pStyle w:val="ListParagraph"/>
        <w:numPr>
          <w:ilvl w:val="5"/>
          <w:numId w:val="3"/>
        </w:numPr>
        <w:spacing w:after="120" w:line="240" w:lineRule="auto"/>
        <w:rPr>
          <w:rFonts w:ascii="Calibri Light" w:hAnsi="Calibri Light" w:cs="Calibri Light"/>
        </w:rPr>
      </w:pPr>
      <w:r>
        <w:rPr>
          <w:rFonts w:ascii="Calibri Light" w:hAnsi="Calibri Light" w:cs="Calibri Light"/>
        </w:rPr>
        <w:t>East Sussex Member engagement 17/11/25.</w:t>
      </w:r>
    </w:p>
    <w:p w14:paraId="15F4A168" w14:textId="54892805" w:rsidR="00571ECF" w:rsidRDefault="00571ECF" w:rsidP="00571ECF">
      <w:pPr>
        <w:pStyle w:val="ListParagraph"/>
        <w:numPr>
          <w:ilvl w:val="5"/>
          <w:numId w:val="3"/>
        </w:numPr>
        <w:spacing w:after="120" w:line="240" w:lineRule="auto"/>
        <w:rPr>
          <w:rFonts w:ascii="Calibri Light" w:hAnsi="Calibri Light" w:cs="Calibri Light"/>
        </w:rPr>
      </w:pPr>
      <w:r>
        <w:rPr>
          <w:rFonts w:ascii="Calibri Light" w:hAnsi="Calibri Light" w:cs="Calibri Light"/>
        </w:rPr>
        <w:t>West Sussex Scrutiny 24/11/25.</w:t>
      </w:r>
    </w:p>
    <w:p w14:paraId="0950E2AD" w14:textId="488AA670" w:rsidR="00571ECF" w:rsidRDefault="00571ECF" w:rsidP="00571ECF">
      <w:pPr>
        <w:pStyle w:val="ListParagraph"/>
        <w:numPr>
          <w:ilvl w:val="5"/>
          <w:numId w:val="3"/>
        </w:numPr>
        <w:spacing w:after="120" w:line="240" w:lineRule="auto"/>
        <w:rPr>
          <w:rFonts w:ascii="Calibri Light" w:hAnsi="Calibri Light" w:cs="Calibri Light"/>
        </w:rPr>
      </w:pPr>
      <w:r>
        <w:rPr>
          <w:rFonts w:ascii="Calibri Light" w:hAnsi="Calibri Light" w:cs="Calibri Light"/>
        </w:rPr>
        <w:t>Pre-publication SA consultation therefore pushing final publication back into new year (2026).</w:t>
      </w:r>
    </w:p>
    <w:p w14:paraId="046FB2D5" w14:textId="1B688DEC" w:rsidR="00571ECF" w:rsidRDefault="00571ECF" w:rsidP="00571ECF">
      <w:pPr>
        <w:pStyle w:val="ListParagraph"/>
        <w:numPr>
          <w:ilvl w:val="2"/>
          <w:numId w:val="3"/>
        </w:numPr>
        <w:spacing w:after="120" w:line="240" w:lineRule="auto"/>
        <w:rPr>
          <w:rFonts w:ascii="Calibri Light" w:hAnsi="Calibri Light" w:cs="Calibri Light"/>
        </w:rPr>
      </w:pPr>
      <w:r>
        <w:rPr>
          <w:rFonts w:ascii="Calibri Light" w:hAnsi="Calibri Light" w:cs="Calibri Light"/>
        </w:rPr>
        <w:t>Measures – nearing completion, with thanks for feedback. Agenda item 4.</w:t>
      </w:r>
    </w:p>
    <w:p w14:paraId="37B09BE2" w14:textId="77777777" w:rsidR="00571ECF" w:rsidRPr="00571ECF" w:rsidRDefault="00571ECF" w:rsidP="00571ECF">
      <w:pPr>
        <w:pStyle w:val="ListParagraph"/>
        <w:numPr>
          <w:ilvl w:val="2"/>
          <w:numId w:val="3"/>
        </w:numPr>
        <w:rPr>
          <w:rFonts w:ascii="Calibri Light" w:hAnsi="Calibri Light" w:cs="Calibri Light"/>
        </w:rPr>
      </w:pPr>
      <w:r w:rsidRPr="00571ECF">
        <w:rPr>
          <w:rFonts w:ascii="Calibri Light" w:hAnsi="Calibri Light" w:cs="Calibri Light"/>
        </w:rPr>
        <w:t>Mapping – mapping of measures has The Natural Environment section of the NPPG has been updated and expanded to include guidance on the role of LNRS in planning. To be picked up within Agenda item 6.</w:t>
      </w:r>
    </w:p>
    <w:p w14:paraId="6BDDE49F" w14:textId="146D2C72" w:rsidR="00571ECF" w:rsidRDefault="00571ECF" w:rsidP="00571ECF">
      <w:pPr>
        <w:pStyle w:val="ListParagraph"/>
        <w:numPr>
          <w:ilvl w:val="2"/>
          <w:numId w:val="3"/>
        </w:numPr>
        <w:spacing w:after="120" w:line="240" w:lineRule="auto"/>
        <w:rPr>
          <w:rFonts w:ascii="Calibri Light" w:hAnsi="Calibri Light" w:cs="Calibri Light"/>
        </w:rPr>
      </w:pPr>
      <w:r w:rsidRPr="00571ECF">
        <w:rPr>
          <w:rFonts w:ascii="Calibri Light" w:hAnsi="Calibri Light" w:cs="Calibri Light"/>
        </w:rPr>
        <w:t xml:space="preserve">Species </w:t>
      </w:r>
      <w:r w:rsidR="0036014C">
        <w:rPr>
          <w:rFonts w:ascii="Calibri Light" w:hAnsi="Calibri Light" w:cs="Calibri Light"/>
        </w:rPr>
        <w:t xml:space="preserve"> </w:t>
      </w:r>
      <w:r w:rsidRPr="00571ECF">
        <w:rPr>
          <w:rFonts w:ascii="Calibri Light" w:hAnsi="Calibri Light" w:cs="Calibri Light"/>
        </w:rPr>
        <w:t>- nearing completion of prioritising long list using input/feedback from experts. Should have a draft shortlist with measures in next 2 weeks, to be sense checked with C</w:t>
      </w:r>
      <w:r>
        <w:rPr>
          <w:rFonts w:ascii="Calibri Light" w:hAnsi="Calibri Light" w:cs="Calibri Light"/>
        </w:rPr>
        <w:t xml:space="preserve">ounty </w:t>
      </w:r>
      <w:r w:rsidRPr="00571ECF">
        <w:rPr>
          <w:rFonts w:ascii="Calibri Light" w:hAnsi="Calibri Light" w:cs="Calibri Light"/>
        </w:rPr>
        <w:t>R</w:t>
      </w:r>
      <w:r>
        <w:rPr>
          <w:rFonts w:ascii="Calibri Light" w:hAnsi="Calibri Light" w:cs="Calibri Light"/>
        </w:rPr>
        <w:t>ecorders</w:t>
      </w:r>
      <w:r w:rsidRPr="00571ECF">
        <w:rPr>
          <w:rFonts w:ascii="Calibri Light" w:hAnsi="Calibri Light" w:cs="Calibri Light"/>
        </w:rPr>
        <w:t xml:space="preserve"> etc.</w:t>
      </w:r>
    </w:p>
    <w:p w14:paraId="5491D9CB" w14:textId="695937A4" w:rsidR="00571ECF" w:rsidRPr="00571ECF" w:rsidRDefault="00571ECF" w:rsidP="00571ECF">
      <w:pPr>
        <w:pStyle w:val="ListParagraph"/>
        <w:numPr>
          <w:ilvl w:val="2"/>
          <w:numId w:val="3"/>
        </w:numPr>
        <w:spacing w:after="120" w:line="240" w:lineRule="auto"/>
        <w:rPr>
          <w:rFonts w:ascii="Calibri Light" w:hAnsi="Calibri Light" w:cs="Calibri Light"/>
        </w:rPr>
      </w:pPr>
      <w:r w:rsidRPr="00571ECF">
        <w:rPr>
          <w:rFonts w:ascii="Calibri Light" w:hAnsi="Calibri Light" w:cs="Calibri Light"/>
        </w:rPr>
        <w:t>NB: Measures, species and mapping are the meat of the strategy and will form at least a third of the document. Also produced in an iterative fashion. Consequently, whilst they are taking some time to produce, please understand there is an enormous amount of work going on in the background.</w:t>
      </w:r>
    </w:p>
    <w:p w14:paraId="43DEA1C4" w14:textId="5D513D5E" w:rsidR="00803969" w:rsidRDefault="00571ECF" w:rsidP="00803969">
      <w:pPr>
        <w:numPr>
          <w:ilvl w:val="1"/>
          <w:numId w:val="3"/>
        </w:numPr>
        <w:spacing w:after="120" w:line="240" w:lineRule="auto"/>
        <w:rPr>
          <w:rFonts w:ascii="Calibri Light" w:hAnsi="Calibri Light" w:cs="Calibri Light"/>
        </w:rPr>
      </w:pPr>
      <w:r>
        <w:rPr>
          <w:rFonts w:ascii="Calibri Light" w:hAnsi="Calibri Light" w:cs="Calibri Light"/>
        </w:rPr>
        <w:t>Next steps and timings (slide 6)</w:t>
      </w:r>
    </w:p>
    <w:p w14:paraId="54F208D6" w14:textId="1084369D" w:rsidR="007802B1" w:rsidRDefault="00571ECF" w:rsidP="007802B1">
      <w:pPr>
        <w:numPr>
          <w:ilvl w:val="2"/>
          <w:numId w:val="3"/>
        </w:numPr>
        <w:spacing w:after="120" w:line="240" w:lineRule="auto"/>
        <w:rPr>
          <w:rFonts w:ascii="Calibri Light" w:hAnsi="Calibri Light" w:cs="Calibri Light"/>
        </w:rPr>
      </w:pPr>
      <w:r w:rsidRPr="00571ECF">
        <w:rPr>
          <w:rFonts w:ascii="Calibri Light" w:hAnsi="Calibri Light" w:cs="Calibri Light"/>
        </w:rPr>
        <w:t>Refinement and consolidation of measures to inform mapping during March.</w:t>
      </w:r>
    </w:p>
    <w:p w14:paraId="37C831C9" w14:textId="4FA399BB" w:rsidR="00571ECF" w:rsidRDefault="00571ECF" w:rsidP="007802B1">
      <w:pPr>
        <w:numPr>
          <w:ilvl w:val="2"/>
          <w:numId w:val="3"/>
        </w:numPr>
        <w:spacing w:after="120" w:line="240" w:lineRule="auto"/>
        <w:rPr>
          <w:rFonts w:ascii="Calibri Light" w:hAnsi="Calibri Light" w:cs="Calibri Light"/>
        </w:rPr>
      </w:pPr>
      <w:r w:rsidRPr="00571ECF">
        <w:rPr>
          <w:rFonts w:ascii="Calibri Light" w:hAnsi="Calibri Light" w:cs="Calibri Light"/>
        </w:rPr>
        <w:t>Delivery Partners workshop to review them 02/05/25.</w:t>
      </w:r>
    </w:p>
    <w:p w14:paraId="0AA0430B" w14:textId="7D88C963" w:rsidR="00571ECF" w:rsidRDefault="00571ECF" w:rsidP="007802B1">
      <w:pPr>
        <w:numPr>
          <w:ilvl w:val="2"/>
          <w:numId w:val="3"/>
        </w:numPr>
        <w:spacing w:after="120" w:line="240" w:lineRule="auto"/>
        <w:rPr>
          <w:rFonts w:ascii="Calibri Light" w:hAnsi="Calibri Light" w:cs="Calibri Light"/>
        </w:rPr>
      </w:pPr>
      <w:r w:rsidRPr="00571ECF">
        <w:rPr>
          <w:rFonts w:ascii="Calibri Light" w:hAnsi="Calibri Light" w:cs="Calibri Light"/>
        </w:rPr>
        <w:t>Species work: March followed by species experts check.</w:t>
      </w:r>
    </w:p>
    <w:p w14:paraId="7F189206" w14:textId="7ECD3C44" w:rsidR="00571ECF" w:rsidRDefault="00571ECF" w:rsidP="007802B1">
      <w:pPr>
        <w:numPr>
          <w:ilvl w:val="2"/>
          <w:numId w:val="3"/>
        </w:numPr>
        <w:spacing w:after="120" w:line="240" w:lineRule="auto"/>
        <w:rPr>
          <w:rFonts w:ascii="Calibri Light" w:hAnsi="Calibri Light" w:cs="Calibri Light"/>
        </w:rPr>
      </w:pPr>
      <w:r w:rsidRPr="00571ECF">
        <w:rPr>
          <w:rFonts w:ascii="Calibri Light" w:hAnsi="Calibri Light" w:cs="Calibri Light"/>
        </w:rPr>
        <w:lastRenderedPageBreak/>
        <w:t>Subject to all matters proceeding as planned and given NE Panel date, pre-consultation draft to SAG seems likely 19/05/25. We will send sections to WG as and when they are drafted to get your feedback and give you a heads up.</w:t>
      </w:r>
    </w:p>
    <w:p w14:paraId="3C5C3577" w14:textId="386D474B" w:rsidR="00571ECF" w:rsidRDefault="00571ECF" w:rsidP="007802B1">
      <w:pPr>
        <w:numPr>
          <w:ilvl w:val="2"/>
          <w:numId w:val="3"/>
        </w:numPr>
        <w:spacing w:after="120" w:line="240" w:lineRule="auto"/>
        <w:rPr>
          <w:rFonts w:ascii="Calibri Light" w:hAnsi="Calibri Light" w:cs="Calibri Light"/>
        </w:rPr>
      </w:pPr>
      <w:r w:rsidRPr="00571ECF">
        <w:rPr>
          <w:rFonts w:ascii="Calibri Light" w:hAnsi="Calibri Light" w:cs="Calibri Light"/>
        </w:rPr>
        <w:t>Final publication Q4 2025/26.</w:t>
      </w:r>
    </w:p>
    <w:p w14:paraId="74F139FD" w14:textId="2A47E1E5" w:rsidR="009A5A67" w:rsidRPr="00E11B5C" w:rsidRDefault="009A5A67" w:rsidP="009A5A67">
      <w:pPr>
        <w:spacing w:after="120" w:line="240" w:lineRule="auto"/>
        <w:rPr>
          <w:rFonts w:ascii="Calibri Light" w:hAnsi="Calibri Light" w:cs="Calibri Light"/>
          <w:u w:val="single"/>
        </w:rPr>
      </w:pPr>
      <w:r w:rsidRPr="00E11B5C">
        <w:rPr>
          <w:rFonts w:ascii="Calibri Light" w:hAnsi="Calibri Light" w:cs="Calibri Light"/>
          <w:u w:val="single"/>
        </w:rPr>
        <w:t>Discussion</w:t>
      </w:r>
    </w:p>
    <w:p w14:paraId="1D13F89C" w14:textId="5A2316A2" w:rsidR="009A5A67" w:rsidRDefault="0036014C" w:rsidP="009A5A67">
      <w:pPr>
        <w:spacing w:after="120" w:line="240" w:lineRule="auto"/>
        <w:rPr>
          <w:rFonts w:ascii="Calibri Light" w:hAnsi="Calibri Light" w:cs="Calibri Light"/>
        </w:rPr>
      </w:pPr>
      <w:r>
        <w:rPr>
          <w:rFonts w:ascii="Calibri Light" w:hAnsi="Calibri Light" w:cs="Calibri Light"/>
        </w:rPr>
        <w:t>A</w:t>
      </w:r>
      <w:r w:rsidR="00571ECF">
        <w:rPr>
          <w:rFonts w:ascii="Calibri Light" w:hAnsi="Calibri Light" w:cs="Calibri Light"/>
        </w:rPr>
        <w:t>sked whether all members of Working Group invited to May workshop. Invites have been sent to key delivery partners which covers most of the WG but not the LPAs which was an oversight.</w:t>
      </w:r>
    </w:p>
    <w:p w14:paraId="4AACF267" w14:textId="0B08E5CC" w:rsidR="00E11B5C" w:rsidRPr="009A5A67" w:rsidRDefault="00E11B5C" w:rsidP="009A5A67">
      <w:pPr>
        <w:spacing w:after="120" w:line="240" w:lineRule="auto"/>
        <w:rPr>
          <w:rFonts w:ascii="Calibri Light" w:hAnsi="Calibri Light" w:cs="Calibri Light"/>
        </w:rPr>
      </w:pPr>
      <w:r w:rsidRPr="00E11B5C">
        <w:rPr>
          <w:rFonts w:ascii="Calibri Light" w:hAnsi="Calibri Light" w:cs="Calibri Light"/>
          <w:color w:val="FF0000"/>
        </w:rPr>
        <w:t xml:space="preserve">ACTION: </w:t>
      </w:r>
      <w:r w:rsidR="00571ECF">
        <w:rPr>
          <w:rFonts w:ascii="Calibri Light" w:hAnsi="Calibri Light" w:cs="Calibri Light"/>
          <w:color w:val="FF0000"/>
        </w:rPr>
        <w:t xml:space="preserve">All members of Working Group to be invited to May Workshop. </w:t>
      </w:r>
    </w:p>
    <w:p w14:paraId="59B2943B" w14:textId="77777777" w:rsidR="00346503" w:rsidRPr="00346503" w:rsidRDefault="002F077A" w:rsidP="00440454">
      <w:pPr>
        <w:numPr>
          <w:ilvl w:val="0"/>
          <w:numId w:val="3"/>
        </w:numPr>
        <w:spacing w:after="120" w:line="240" w:lineRule="auto"/>
        <w:rPr>
          <w:rFonts w:ascii="Calibri Light" w:hAnsi="Calibri Light" w:cs="Calibri Light"/>
        </w:rPr>
      </w:pPr>
      <w:r w:rsidRPr="00346503">
        <w:rPr>
          <w:rFonts w:ascii="Calibri Light" w:hAnsi="Calibri Light" w:cs="Calibri Light"/>
          <w:b/>
          <w:bCs/>
        </w:rPr>
        <w:t>Measures</w:t>
      </w:r>
      <w:r w:rsidR="00E11B5C" w:rsidRPr="00346503">
        <w:rPr>
          <w:rFonts w:ascii="Calibri Light" w:hAnsi="Calibri Light" w:cs="Calibri Light"/>
          <w:b/>
          <w:bCs/>
        </w:rPr>
        <w:t xml:space="preserve">  </w:t>
      </w:r>
    </w:p>
    <w:p w14:paraId="68F626A3" w14:textId="776F2B3F" w:rsidR="00346503" w:rsidRPr="00346503" w:rsidRDefault="00346503" w:rsidP="00346503">
      <w:pPr>
        <w:spacing w:after="120" w:line="240" w:lineRule="auto"/>
        <w:rPr>
          <w:rFonts w:ascii="Calibri Light" w:hAnsi="Calibri Light" w:cs="Calibri Light"/>
          <w:u w:val="single"/>
        </w:rPr>
      </w:pPr>
      <w:r>
        <w:rPr>
          <w:rFonts w:ascii="Calibri Light" w:hAnsi="Calibri Light" w:cs="Calibri Light"/>
          <w:u w:val="single"/>
        </w:rPr>
        <w:t>Measures</w:t>
      </w:r>
    </w:p>
    <w:p w14:paraId="38314FD7" w14:textId="68A7196E" w:rsidR="00355A95" w:rsidRDefault="0036014C" w:rsidP="00346503">
      <w:pPr>
        <w:spacing w:after="120" w:line="240" w:lineRule="auto"/>
        <w:rPr>
          <w:rFonts w:ascii="Calibri Light" w:hAnsi="Calibri Light" w:cs="Calibri Light"/>
        </w:rPr>
      </w:pPr>
      <w:r>
        <w:rPr>
          <w:rFonts w:ascii="Calibri Light" w:hAnsi="Calibri Light" w:cs="Calibri Light"/>
        </w:rPr>
        <w:t>L</w:t>
      </w:r>
      <w:r w:rsidR="00346503">
        <w:rPr>
          <w:rFonts w:ascii="Calibri Light" w:hAnsi="Calibri Light" w:cs="Calibri Light"/>
        </w:rPr>
        <w:t xml:space="preserve">atest iteration of the measures document </w:t>
      </w:r>
      <w:r>
        <w:rPr>
          <w:rFonts w:ascii="Calibri Light" w:hAnsi="Calibri Light" w:cs="Calibri Light"/>
        </w:rPr>
        <w:t xml:space="preserve">presented </w:t>
      </w:r>
      <w:r w:rsidR="00346503">
        <w:rPr>
          <w:rFonts w:ascii="Calibri Light" w:hAnsi="Calibri Light" w:cs="Calibri Light"/>
        </w:rPr>
        <w:t>and ran through changes following feedback</w:t>
      </w:r>
      <w:r w:rsidR="00E11B5C" w:rsidRPr="00346503">
        <w:rPr>
          <w:rFonts w:ascii="Calibri Light" w:hAnsi="Calibri Light" w:cs="Calibri Light"/>
        </w:rPr>
        <w:t xml:space="preserve">. </w:t>
      </w:r>
    </w:p>
    <w:p w14:paraId="047DEF5B" w14:textId="02B98260" w:rsidR="00346503" w:rsidRDefault="0036014C" w:rsidP="00346503">
      <w:pPr>
        <w:pStyle w:val="ListParagraph"/>
        <w:numPr>
          <w:ilvl w:val="0"/>
          <w:numId w:val="40"/>
        </w:numPr>
        <w:spacing w:after="120" w:line="240" w:lineRule="auto"/>
        <w:rPr>
          <w:rFonts w:ascii="Calibri Light" w:hAnsi="Calibri Light" w:cs="Calibri Light"/>
        </w:rPr>
      </w:pPr>
      <w:r>
        <w:rPr>
          <w:rFonts w:ascii="Calibri Light" w:hAnsi="Calibri Light" w:cs="Calibri Light"/>
        </w:rPr>
        <w:t>C</w:t>
      </w:r>
      <w:r w:rsidR="00346503" w:rsidRPr="00346503">
        <w:rPr>
          <w:rFonts w:ascii="Calibri Light" w:hAnsi="Calibri Light" w:cs="Calibri Light"/>
        </w:rPr>
        <w:t xml:space="preserve">onfident that this is the foundation of the measures now. Will continue to develop techniques and best practice. </w:t>
      </w:r>
    </w:p>
    <w:p w14:paraId="2D170817" w14:textId="77777777" w:rsidR="00346503" w:rsidRDefault="00346503" w:rsidP="00346503">
      <w:pPr>
        <w:pStyle w:val="ListParagraph"/>
        <w:numPr>
          <w:ilvl w:val="0"/>
          <w:numId w:val="40"/>
        </w:numPr>
        <w:spacing w:after="120" w:line="240" w:lineRule="auto"/>
        <w:rPr>
          <w:rFonts w:ascii="Calibri Light" w:hAnsi="Calibri Light" w:cs="Calibri Light"/>
        </w:rPr>
      </w:pPr>
      <w:r w:rsidRPr="00346503">
        <w:rPr>
          <w:rFonts w:ascii="Calibri Light" w:hAnsi="Calibri Light" w:cs="Calibri Light"/>
        </w:rPr>
        <w:t xml:space="preserve">Core measures + enabling measures: latter now moved to part 2 to make things easier for the mapping phase. </w:t>
      </w:r>
    </w:p>
    <w:p w14:paraId="37EF7A3F" w14:textId="77777777" w:rsidR="00346503" w:rsidRDefault="00346503" w:rsidP="00346503">
      <w:pPr>
        <w:pStyle w:val="ListParagraph"/>
        <w:numPr>
          <w:ilvl w:val="0"/>
          <w:numId w:val="40"/>
        </w:numPr>
        <w:spacing w:after="120" w:line="240" w:lineRule="auto"/>
        <w:rPr>
          <w:rFonts w:ascii="Calibri Light" w:hAnsi="Calibri Light" w:cs="Calibri Light"/>
        </w:rPr>
      </w:pPr>
      <w:r w:rsidRPr="00346503">
        <w:rPr>
          <w:rFonts w:ascii="Calibri Light" w:hAnsi="Calibri Light" w:cs="Calibri Light"/>
        </w:rPr>
        <w:t xml:space="preserve">For Working Group’s benefit, list of who has provided comments and how they have been taken into account provided. </w:t>
      </w:r>
    </w:p>
    <w:p w14:paraId="7EB8445A" w14:textId="77777777" w:rsidR="00346503" w:rsidRDefault="00346503" w:rsidP="00346503">
      <w:pPr>
        <w:pStyle w:val="ListParagraph"/>
        <w:numPr>
          <w:ilvl w:val="0"/>
          <w:numId w:val="40"/>
        </w:numPr>
        <w:spacing w:after="120" w:line="240" w:lineRule="auto"/>
        <w:rPr>
          <w:rFonts w:ascii="Calibri Light" w:hAnsi="Calibri Light" w:cs="Calibri Light"/>
        </w:rPr>
      </w:pPr>
      <w:r w:rsidRPr="00346503">
        <w:rPr>
          <w:rFonts w:ascii="Calibri Light" w:hAnsi="Calibri Light" w:cs="Calibri Light"/>
        </w:rPr>
        <w:t xml:space="preserve">Outcomes have had a few tweaks so all asked to double check. For all (or at least majority) of habitats, to help with mapping, amended to “restore and enhance”, then companion measure “to create new”. </w:t>
      </w:r>
    </w:p>
    <w:p w14:paraId="3A99FA25" w14:textId="1BF90722" w:rsidR="00346503" w:rsidRDefault="00346503" w:rsidP="00346503">
      <w:pPr>
        <w:pStyle w:val="ListParagraph"/>
        <w:numPr>
          <w:ilvl w:val="0"/>
          <w:numId w:val="40"/>
        </w:numPr>
        <w:spacing w:after="120" w:line="240" w:lineRule="auto"/>
        <w:rPr>
          <w:rFonts w:ascii="Calibri Light" w:hAnsi="Calibri Light" w:cs="Calibri Light"/>
        </w:rPr>
      </w:pPr>
      <w:r w:rsidRPr="00346503">
        <w:rPr>
          <w:rFonts w:ascii="Calibri Light" w:hAnsi="Calibri Light" w:cs="Calibri Light"/>
        </w:rPr>
        <w:t>Farmed landscapes and so</w:t>
      </w:r>
      <w:r>
        <w:rPr>
          <w:rFonts w:ascii="Calibri Light" w:hAnsi="Calibri Light" w:cs="Calibri Light"/>
        </w:rPr>
        <w:t>ils – measures within other habitats that relate to farmed land, therefore this section is more specific to farmed landscapes.</w:t>
      </w:r>
    </w:p>
    <w:p w14:paraId="1EC75112" w14:textId="3921D327" w:rsidR="00346503" w:rsidRDefault="00346503" w:rsidP="00346503">
      <w:pPr>
        <w:pStyle w:val="ListParagraph"/>
        <w:numPr>
          <w:ilvl w:val="0"/>
          <w:numId w:val="40"/>
        </w:numPr>
        <w:spacing w:after="120" w:line="240" w:lineRule="auto"/>
        <w:rPr>
          <w:rFonts w:ascii="Calibri Light" w:hAnsi="Calibri Light" w:cs="Calibri Light"/>
        </w:rPr>
      </w:pPr>
      <w:r>
        <w:rPr>
          <w:rFonts w:ascii="Calibri Light" w:hAnsi="Calibri Light" w:cs="Calibri Light"/>
        </w:rPr>
        <w:t>Techniques sections allow us to capture some of the nuance whilst keeping measures relatively simple and clear.</w:t>
      </w:r>
    </w:p>
    <w:p w14:paraId="79292CEE" w14:textId="32E484D4" w:rsidR="00346503" w:rsidRDefault="00346503" w:rsidP="00346503">
      <w:pPr>
        <w:spacing w:after="120" w:line="240" w:lineRule="auto"/>
        <w:rPr>
          <w:rFonts w:ascii="Calibri Light" w:hAnsi="Calibri Light" w:cs="Calibri Light"/>
        </w:rPr>
      </w:pPr>
      <w:r>
        <w:rPr>
          <w:rFonts w:ascii="Calibri Light" w:hAnsi="Calibri Light" w:cs="Calibri Light"/>
          <w:u w:val="single"/>
        </w:rPr>
        <w:t>Discussion</w:t>
      </w:r>
    </w:p>
    <w:p w14:paraId="6998BBB5" w14:textId="4D944BF5" w:rsidR="00346503" w:rsidRPr="00346503" w:rsidRDefault="0036014C" w:rsidP="00346503">
      <w:pPr>
        <w:spacing w:after="120" w:line="240" w:lineRule="auto"/>
        <w:rPr>
          <w:rFonts w:ascii="Calibri Light" w:hAnsi="Calibri Light" w:cs="Calibri Light"/>
        </w:rPr>
      </w:pPr>
      <w:r>
        <w:rPr>
          <w:rFonts w:ascii="Calibri Light" w:hAnsi="Calibri Light" w:cs="Calibri Light"/>
        </w:rPr>
        <w:t xml:space="preserve">Q: </w:t>
      </w:r>
      <w:r w:rsidR="00346503" w:rsidRPr="00346503">
        <w:rPr>
          <w:rFonts w:ascii="Calibri Light" w:hAnsi="Calibri Light" w:cs="Calibri Light"/>
        </w:rPr>
        <w:t xml:space="preserve">Could each section be cross referenced to national character area? </w:t>
      </w:r>
      <w:r w:rsidR="00346503">
        <w:rPr>
          <w:rFonts w:ascii="Calibri Light" w:hAnsi="Calibri Light" w:cs="Calibri Light"/>
        </w:rPr>
        <w:t xml:space="preserve">Agreed we would do this </w:t>
      </w:r>
      <w:r w:rsidR="00346503" w:rsidRPr="00346503">
        <w:rPr>
          <w:rFonts w:ascii="Calibri Light" w:hAnsi="Calibri Light" w:cs="Calibri Light"/>
        </w:rPr>
        <w:t xml:space="preserve">here possible. </w:t>
      </w:r>
    </w:p>
    <w:p w14:paraId="1D9ABBB4" w14:textId="2E0E2F54" w:rsidR="00346503" w:rsidRPr="00346503" w:rsidRDefault="0036014C" w:rsidP="00346503">
      <w:pPr>
        <w:spacing w:after="120" w:line="240" w:lineRule="auto"/>
        <w:rPr>
          <w:rFonts w:ascii="Calibri Light" w:hAnsi="Calibri Light" w:cs="Calibri Light"/>
        </w:rPr>
      </w:pPr>
      <w:r>
        <w:rPr>
          <w:rFonts w:ascii="Calibri Light" w:hAnsi="Calibri Light" w:cs="Calibri Light"/>
        </w:rPr>
        <w:t xml:space="preserve">Q: </w:t>
      </w:r>
      <w:r w:rsidR="00346503" w:rsidRPr="00346503">
        <w:rPr>
          <w:rFonts w:ascii="Calibri Light" w:hAnsi="Calibri Light" w:cs="Calibri Light"/>
        </w:rPr>
        <w:t>F</w:t>
      </w:r>
      <w:r w:rsidR="00346503">
        <w:rPr>
          <w:rFonts w:ascii="Calibri Light" w:hAnsi="Calibri Light" w:cs="Calibri Light"/>
        </w:rPr>
        <w:t>reshwater</w:t>
      </w:r>
      <w:r w:rsidR="00346503" w:rsidRPr="00346503">
        <w:rPr>
          <w:rFonts w:ascii="Calibri Light" w:hAnsi="Calibri Light" w:cs="Calibri Light"/>
        </w:rPr>
        <w:t xml:space="preserve"> and coastal section. Has it been possible to take out some of the particular measures? </w:t>
      </w:r>
      <w:r>
        <w:rPr>
          <w:rFonts w:ascii="Calibri Light" w:hAnsi="Calibri Light" w:cs="Calibri Light"/>
        </w:rPr>
        <w:t>A</w:t>
      </w:r>
      <w:r w:rsidR="00346503">
        <w:rPr>
          <w:rFonts w:ascii="Calibri Light" w:hAnsi="Calibri Light" w:cs="Calibri Light"/>
        </w:rPr>
        <w:t xml:space="preserve">: </w:t>
      </w:r>
      <w:r w:rsidR="00346503" w:rsidRPr="00346503">
        <w:rPr>
          <w:rFonts w:ascii="Calibri Light" w:hAnsi="Calibri Light" w:cs="Calibri Light"/>
        </w:rPr>
        <w:t>In some cases, as moved into techniques. We won’t be able to map everything.</w:t>
      </w:r>
    </w:p>
    <w:p w14:paraId="5EA5230C" w14:textId="34D81BEF" w:rsidR="00346503" w:rsidRPr="00346503" w:rsidRDefault="0036014C" w:rsidP="00346503">
      <w:pPr>
        <w:spacing w:after="120" w:line="240" w:lineRule="auto"/>
        <w:rPr>
          <w:rFonts w:ascii="Calibri Light" w:hAnsi="Calibri Light" w:cs="Calibri Light"/>
        </w:rPr>
      </w:pPr>
      <w:r>
        <w:rPr>
          <w:rFonts w:ascii="Calibri Light" w:hAnsi="Calibri Light" w:cs="Calibri Light"/>
        </w:rPr>
        <w:t>Q</w:t>
      </w:r>
      <w:r w:rsidR="00346503" w:rsidRPr="00346503">
        <w:rPr>
          <w:rFonts w:ascii="Calibri Light" w:hAnsi="Calibri Light" w:cs="Calibri Light"/>
        </w:rPr>
        <w:t xml:space="preserve">: </w:t>
      </w:r>
      <w:r w:rsidR="00346503">
        <w:rPr>
          <w:rFonts w:ascii="Calibri Light" w:hAnsi="Calibri Light" w:cs="Calibri Light"/>
        </w:rPr>
        <w:t>A</w:t>
      </w:r>
      <w:r w:rsidR="00346503" w:rsidRPr="00346503">
        <w:rPr>
          <w:rFonts w:ascii="Calibri Light" w:hAnsi="Calibri Light" w:cs="Calibri Light"/>
        </w:rPr>
        <w:t>ssuming grazing is important re grassland but does it matter what animal is doing the grazing (e</w:t>
      </w:r>
      <w:r w:rsidR="00346503">
        <w:rPr>
          <w:rFonts w:ascii="Calibri Light" w:hAnsi="Calibri Light" w:cs="Calibri Light"/>
        </w:rPr>
        <w:t>.</w:t>
      </w:r>
      <w:r w:rsidR="00346503" w:rsidRPr="00346503">
        <w:rPr>
          <w:rFonts w:ascii="Calibri Light" w:hAnsi="Calibri Light" w:cs="Calibri Light"/>
        </w:rPr>
        <w:t>g</w:t>
      </w:r>
      <w:r w:rsidR="00346503">
        <w:rPr>
          <w:rFonts w:ascii="Calibri Light" w:hAnsi="Calibri Light" w:cs="Calibri Light"/>
        </w:rPr>
        <w:t>.</w:t>
      </w:r>
      <w:r w:rsidR="00346503" w:rsidRPr="00346503">
        <w:rPr>
          <w:rFonts w:ascii="Calibri Light" w:hAnsi="Calibri Light" w:cs="Calibri Light"/>
        </w:rPr>
        <w:t xml:space="preserve"> sheep, cattle, horse, pig on the Downs etc)?  If it does matter is this specified? </w:t>
      </w:r>
      <w:r>
        <w:rPr>
          <w:rFonts w:ascii="Calibri Light" w:hAnsi="Calibri Light" w:cs="Calibri Light"/>
        </w:rPr>
        <w:t>A</w:t>
      </w:r>
      <w:r w:rsidR="00346503">
        <w:rPr>
          <w:rFonts w:ascii="Calibri Light" w:hAnsi="Calibri Light" w:cs="Calibri Light"/>
        </w:rPr>
        <w:t xml:space="preserve">: </w:t>
      </w:r>
      <w:r w:rsidR="00346503" w:rsidRPr="00346503">
        <w:rPr>
          <w:rFonts w:ascii="Calibri Light" w:hAnsi="Calibri Light" w:cs="Calibri Light"/>
        </w:rPr>
        <w:t xml:space="preserve">Covered under techniques to a certain extent and will be picked up in species measures, but we will check. </w:t>
      </w:r>
    </w:p>
    <w:p w14:paraId="7689BCAB" w14:textId="71032244" w:rsidR="00346503" w:rsidRPr="00346503" w:rsidRDefault="0036014C" w:rsidP="00346503">
      <w:pPr>
        <w:spacing w:after="120" w:line="240" w:lineRule="auto"/>
        <w:rPr>
          <w:rFonts w:ascii="Calibri Light" w:hAnsi="Calibri Light" w:cs="Calibri Light"/>
        </w:rPr>
      </w:pPr>
      <w:r>
        <w:rPr>
          <w:rFonts w:ascii="Calibri Light" w:hAnsi="Calibri Light" w:cs="Calibri Light"/>
        </w:rPr>
        <w:t>Q</w:t>
      </w:r>
      <w:r w:rsidR="00346503" w:rsidRPr="00346503">
        <w:rPr>
          <w:rFonts w:ascii="Calibri Light" w:hAnsi="Calibri Light" w:cs="Calibri Light"/>
        </w:rPr>
        <w:t xml:space="preserve">: Does the aquifer section pick up on resource protection zones as the priority areas for suitable management to prevent/limit inputs? </w:t>
      </w:r>
      <w:r>
        <w:rPr>
          <w:rFonts w:ascii="Calibri Light" w:hAnsi="Calibri Light" w:cs="Calibri Light"/>
        </w:rPr>
        <w:t>A</w:t>
      </w:r>
      <w:r w:rsidR="00346503">
        <w:rPr>
          <w:rFonts w:ascii="Calibri Light" w:hAnsi="Calibri Light" w:cs="Calibri Light"/>
        </w:rPr>
        <w:t xml:space="preserve">: </w:t>
      </w:r>
      <w:r w:rsidR="00346503" w:rsidRPr="00346503">
        <w:rPr>
          <w:rFonts w:ascii="Calibri Light" w:hAnsi="Calibri Light" w:cs="Calibri Light"/>
        </w:rPr>
        <w:t xml:space="preserve">Yes, where possible. </w:t>
      </w:r>
    </w:p>
    <w:p w14:paraId="35D59A1F" w14:textId="1F32391D" w:rsidR="00346503" w:rsidRPr="00346503" w:rsidRDefault="0036014C" w:rsidP="00346503">
      <w:pPr>
        <w:spacing w:after="120" w:line="240" w:lineRule="auto"/>
        <w:rPr>
          <w:rFonts w:ascii="Calibri Light" w:hAnsi="Calibri Light" w:cs="Calibri Light"/>
        </w:rPr>
      </w:pPr>
      <w:r>
        <w:rPr>
          <w:rFonts w:ascii="Calibri Light" w:hAnsi="Calibri Light" w:cs="Calibri Light"/>
        </w:rPr>
        <w:t>Q</w:t>
      </w:r>
      <w:r w:rsidR="00346503" w:rsidRPr="00346503">
        <w:rPr>
          <w:rFonts w:ascii="Calibri Light" w:hAnsi="Calibri Light" w:cs="Calibri Light"/>
        </w:rPr>
        <w:t xml:space="preserve">: Scrub measure. Talked about rolling a few into one. Was that more helpful than making them mappable? </w:t>
      </w:r>
      <w:r>
        <w:rPr>
          <w:rFonts w:ascii="Calibri Light" w:hAnsi="Calibri Light" w:cs="Calibri Light"/>
        </w:rPr>
        <w:t>A</w:t>
      </w:r>
      <w:r w:rsidR="00346503">
        <w:rPr>
          <w:rFonts w:ascii="Calibri Light" w:hAnsi="Calibri Light" w:cs="Calibri Light"/>
        </w:rPr>
        <w:t xml:space="preserve">: </w:t>
      </w:r>
      <w:r w:rsidR="00346503" w:rsidRPr="00346503">
        <w:rPr>
          <w:rFonts w:ascii="Calibri Light" w:hAnsi="Calibri Light" w:cs="Calibri Light"/>
        </w:rPr>
        <w:t xml:space="preserve">We don’t have data to map them. Would be no benefit from separating them out. Scrub is part of a mosaic of habitats. </w:t>
      </w:r>
    </w:p>
    <w:p w14:paraId="3D24965B" w14:textId="4DC1A8D6" w:rsidR="00346503" w:rsidRDefault="0036014C" w:rsidP="00346503">
      <w:pPr>
        <w:spacing w:after="120" w:line="240" w:lineRule="auto"/>
        <w:rPr>
          <w:rFonts w:ascii="Calibri Light" w:hAnsi="Calibri Light" w:cs="Calibri Light"/>
        </w:rPr>
      </w:pPr>
      <w:r>
        <w:rPr>
          <w:rFonts w:ascii="Calibri Light" w:hAnsi="Calibri Light" w:cs="Calibri Light"/>
        </w:rPr>
        <w:t>Q</w:t>
      </w:r>
      <w:r w:rsidR="00346503" w:rsidRPr="00346503">
        <w:rPr>
          <w:rFonts w:ascii="Calibri Light" w:hAnsi="Calibri Light" w:cs="Calibri Light"/>
        </w:rPr>
        <w:t>: W2W Scrubland Superheroes project is wrapping up in March so wouldn't be worth mapping. A lot of learning to share, so useful for signposting to techniques.</w:t>
      </w:r>
    </w:p>
    <w:p w14:paraId="68F138E8" w14:textId="000938E0" w:rsidR="00346503" w:rsidRPr="00346503" w:rsidRDefault="00346503" w:rsidP="00346503">
      <w:pPr>
        <w:spacing w:after="120" w:line="240" w:lineRule="auto"/>
        <w:rPr>
          <w:rFonts w:ascii="Calibri Light" w:hAnsi="Calibri Light" w:cs="Calibri Light"/>
        </w:rPr>
      </w:pPr>
      <w:r w:rsidRPr="00346503">
        <w:rPr>
          <w:rFonts w:ascii="Calibri Light" w:hAnsi="Calibri Light" w:cs="Calibri Light"/>
        </w:rPr>
        <w:t xml:space="preserve">Q for NE - Is there a way that the LNRS can acknowledge measures which would be important to map but we can't as we don't have the data? Relates to BNG in particular. </w:t>
      </w:r>
      <w:r w:rsidR="0036014C">
        <w:rPr>
          <w:rFonts w:ascii="Calibri Light" w:hAnsi="Calibri Light" w:cs="Calibri Light"/>
        </w:rPr>
        <w:t>A</w:t>
      </w:r>
      <w:r w:rsidRPr="00346503">
        <w:rPr>
          <w:rFonts w:ascii="Calibri Light" w:hAnsi="Calibri Light" w:cs="Calibri Light"/>
        </w:rPr>
        <w:t>: No way to highlight unmapped measures to get BNG SS uplift.</w:t>
      </w:r>
    </w:p>
    <w:p w14:paraId="3FB52686" w14:textId="44A223B1" w:rsidR="005E7788" w:rsidRDefault="005E7788" w:rsidP="00DC405C">
      <w:pPr>
        <w:spacing w:after="120" w:line="240" w:lineRule="auto"/>
        <w:rPr>
          <w:rFonts w:ascii="Calibri Light" w:hAnsi="Calibri Light" w:cs="Calibri Light"/>
          <w:color w:val="FF0000"/>
        </w:rPr>
      </w:pPr>
      <w:r w:rsidRPr="005E7788">
        <w:rPr>
          <w:rFonts w:ascii="Calibri Light" w:hAnsi="Calibri Light" w:cs="Calibri Light"/>
          <w:color w:val="FF0000"/>
        </w:rPr>
        <w:t xml:space="preserve">ACTION: </w:t>
      </w:r>
      <w:r w:rsidR="00346503">
        <w:rPr>
          <w:rFonts w:ascii="Calibri Light" w:hAnsi="Calibri Light" w:cs="Calibri Light"/>
          <w:color w:val="FF0000"/>
        </w:rPr>
        <w:t>Measures to be circulated for final review. Any additional information on techniques/best practice would be welcomed.</w:t>
      </w:r>
    </w:p>
    <w:p w14:paraId="04E43055" w14:textId="7C551DB1" w:rsidR="00346503" w:rsidRDefault="00346503" w:rsidP="00DC405C">
      <w:pPr>
        <w:spacing w:after="120" w:line="240" w:lineRule="auto"/>
        <w:rPr>
          <w:rFonts w:ascii="Calibri Light" w:hAnsi="Calibri Light" w:cs="Calibri Light"/>
        </w:rPr>
      </w:pPr>
      <w:r>
        <w:rPr>
          <w:rFonts w:ascii="Calibri Light" w:hAnsi="Calibri Light" w:cs="Calibri Light"/>
          <w:color w:val="FF0000"/>
        </w:rPr>
        <w:lastRenderedPageBreak/>
        <w:t xml:space="preserve">ACTION: </w:t>
      </w:r>
      <w:r w:rsidR="0036014C">
        <w:rPr>
          <w:rFonts w:ascii="Calibri Light" w:hAnsi="Calibri Light" w:cs="Calibri Light"/>
          <w:color w:val="FF0000"/>
        </w:rPr>
        <w:t>NE</w:t>
      </w:r>
      <w:r>
        <w:rPr>
          <w:rFonts w:ascii="Calibri Light" w:hAnsi="Calibri Light" w:cs="Calibri Light"/>
          <w:color w:val="FF0000"/>
        </w:rPr>
        <w:t xml:space="preserve"> to take BNG query back to NE/Defra for clarification. </w:t>
      </w:r>
    </w:p>
    <w:p w14:paraId="34E295A8" w14:textId="19FCCD59" w:rsidR="00346503" w:rsidRDefault="00346503" w:rsidP="00675939">
      <w:pPr>
        <w:spacing w:after="120" w:line="240" w:lineRule="auto"/>
        <w:rPr>
          <w:rFonts w:ascii="Calibri Light" w:hAnsi="Calibri Light" w:cs="Calibri Light"/>
        </w:rPr>
      </w:pPr>
      <w:r>
        <w:rPr>
          <w:rFonts w:ascii="Calibri Light" w:hAnsi="Calibri Light" w:cs="Calibri Light"/>
          <w:u w:val="single"/>
        </w:rPr>
        <w:t>Approach to mapping</w:t>
      </w:r>
    </w:p>
    <w:p w14:paraId="7211B784" w14:textId="0D4E06A5" w:rsidR="008043C9" w:rsidRPr="008043C9" w:rsidRDefault="0036014C" w:rsidP="008043C9">
      <w:pPr>
        <w:spacing w:after="120" w:line="240" w:lineRule="auto"/>
        <w:rPr>
          <w:rFonts w:ascii="Calibri Light" w:hAnsi="Calibri Light" w:cs="Calibri Light"/>
        </w:rPr>
      </w:pPr>
      <w:r>
        <w:rPr>
          <w:rFonts w:ascii="Calibri Light" w:hAnsi="Calibri Light" w:cs="Calibri Light"/>
        </w:rPr>
        <w:t>C</w:t>
      </w:r>
      <w:r w:rsidR="008043C9">
        <w:rPr>
          <w:rFonts w:ascii="Calibri Light" w:hAnsi="Calibri Light" w:cs="Calibri Light"/>
        </w:rPr>
        <w:t xml:space="preserve">urrent approach to mapping measures </w:t>
      </w:r>
      <w:r>
        <w:rPr>
          <w:rFonts w:ascii="Calibri Light" w:hAnsi="Calibri Light" w:cs="Calibri Light"/>
        </w:rPr>
        <w:t>presented</w:t>
      </w:r>
      <w:r w:rsidR="008043C9">
        <w:rPr>
          <w:rFonts w:ascii="Calibri Light" w:hAnsi="Calibri Light" w:cs="Calibri Light"/>
        </w:rPr>
        <w:t>.</w:t>
      </w:r>
    </w:p>
    <w:p w14:paraId="36A660FC" w14:textId="1ADED803" w:rsidR="008043C9" w:rsidRPr="008043C9" w:rsidRDefault="008043C9" w:rsidP="008043C9">
      <w:pPr>
        <w:pStyle w:val="ListParagraph"/>
        <w:numPr>
          <w:ilvl w:val="0"/>
          <w:numId w:val="41"/>
        </w:numPr>
        <w:spacing w:after="120" w:line="240" w:lineRule="auto"/>
        <w:rPr>
          <w:rFonts w:ascii="Calibri Light" w:hAnsi="Calibri Light" w:cs="Calibri Light"/>
        </w:rPr>
      </w:pPr>
      <w:r w:rsidRPr="008043C9">
        <w:rPr>
          <w:rFonts w:ascii="Calibri Light" w:hAnsi="Calibri Light" w:cs="Calibri Light"/>
        </w:rPr>
        <w:t>Been through revised measures with SxBRC and worked out which datasets we could use. Started with low hanging fruit and minimum methods. Some will require more thought, including ask to WG members for datasets.</w:t>
      </w:r>
    </w:p>
    <w:p w14:paraId="5E0BC81A" w14:textId="77777777" w:rsidR="008043C9" w:rsidRPr="008043C9" w:rsidRDefault="008043C9" w:rsidP="008043C9">
      <w:pPr>
        <w:pStyle w:val="ListParagraph"/>
        <w:numPr>
          <w:ilvl w:val="0"/>
          <w:numId w:val="41"/>
        </w:numPr>
        <w:spacing w:after="120" w:line="240" w:lineRule="auto"/>
        <w:rPr>
          <w:rFonts w:ascii="Calibri Light" w:hAnsi="Calibri Light" w:cs="Calibri Light"/>
        </w:rPr>
      </w:pPr>
      <w:r w:rsidRPr="008043C9">
        <w:rPr>
          <w:rFonts w:ascii="Calibri Light" w:hAnsi="Calibri Light" w:cs="Calibri Light"/>
        </w:rPr>
        <w:t xml:space="preserve">Buffer zones. e.g. ASNW measure. What would appropriate buffer be? Landscape scale very important in Sussex. If you put 15-20m buffer to woodland in HW, would lose fields, therefore would not be appropriate in that landscape. Therefore not minded to put blanket sized buffers on all habitats if we are not confident about adjacent habitats. Early stages. Will bring back methodology at next meeting in April and use that as working meeting. </w:t>
      </w:r>
    </w:p>
    <w:p w14:paraId="50907392" w14:textId="61B2FD7B" w:rsidR="00346503" w:rsidRPr="008043C9" w:rsidRDefault="008043C9" w:rsidP="008043C9">
      <w:pPr>
        <w:pStyle w:val="ListParagraph"/>
        <w:numPr>
          <w:ilvl w:val="0"/>
          <w:numId w:val="41"/>
        </w:numPr>
        <w:spacing w:after="120" w:line="240" w:lineRule="auto"/>
        <w:rPr>
          <w:rFonts w:ascii="Calibri Light" w:hAnsi="Calibri Light" w:cs="Calibri Light"/>
        </w:rPr>
      </w:pPr>
      <w:r w:rsidRPr="008043C9">
        <w:rPr>
          <w:rFonts w:ascii="Calibri Light" w:hAnsi="Calibri Light" w:cs="Calibri Light"/>
        </w:rPr>
        <w:t>Predominant standpoint is to look after what we have. Therefore may be conservative about creating new unless we are confident about impacts on adjacent land use.</w:t>
      </w:r>
    </w:p>
    <w:p w14:paraId="42717E7A" w14:textId="098A0AE0" w:rsidR="005E7788" w:rsidRDefault="005E7788" w:rsidP="00675939">
      <w:pPr>
        <w:spacing w:after="120" w:line="240" w:lineRule="auto"/>
        <w:rPr>
          <w:rFonts w:ascii="Calibri Light" w:hAnsi="Calibri Light" w:cs="Calibri Light"/>
          <w:u w:val="single"/>
        </w:rPr>
      </w:pPr>
      <w:r>
        <w:rPr>
          <w:rFonts w:ascii="Calibri Light" w:hAnsi="Calibri Light" w:cs="Calibri Light"/>
          <w:u w:val="single"/>
        </w:rPr>
        <w:t>Discussion</w:t>
      </w:r>
    </w:p>
    <w:p w14:paraId="7BFBA3D8" w14:textId="375B3B75" w:rsidR="008043C9" w:rsidRPr="008043C9" w:rsidRDefault="0036014C" w:rsidP="008043C9">
      <w:pPr>
        <w:spacing w:after="120" w:line="240" w:lineRule="auto"/>
        <w:rPr>
          <w:rFonts w:ascii="Calibri Light" w:hAnsi="Calibri Light" w:cs="Calibri Light"/>
        </w:rPr>
      </w:pPr>
      <w:r>
        <w:rPr>
          <w:rFonts w:ascii="Calibri Light" w:hAnsi="Calibri Light" w:cs="Calibri Light"/>
        </w:rPr>
        <w:t>W2W</w:t>
      </w:r>
      <w:r w:rsidR="008043C9" w:rsidRPr="008043C9">
        <w:rPr>
          <w:rFonts w:ascii="Calibri Light" w:hAnsi="Calibri Light" w:cs="Calibri Light"/>
        </w:rPr>
        <w:t>: Nature Recovery alongside food production is important to consider when thinking about buffers. There may be concern from our farming community about the potential land take for nature.</w:t>
      </w:r>
    </w:p>
    <w:p w14:paraId="71D10D64" w14:textId="11EA7DE8" w:rsidR="008043C9" w:rsidRDefault="0036014C" w:rsidP="00675939">
      <w:pPr>
        <w:spacing w:after="120" w:line="240" w:lineRule="auto"/>
        <w:rPr>
          <w:rFonts w:ascii="Calibri Light" w:hAnsi="Calibri Light" w:cs="Calibri Light"/>
        </w:rPr>
      </w:pPr>
      <w:r>
        <w:rPr>
          <w:rFonts w:ascii="Calibri Light" w:hAnsi="Calibri Light" w:cs="Calibri Light"/>
        </w:rPr>
        <w:t>HWNL</w:t>
      </w:r>
      <w:r w:rsidR="008043C9" w:rsidRPr="008043C9">
        <w:rPr>
          <w:rFonts w:ascii="Calibri Light" w:hAnsi="Calibri Light" w:cs="Calibri Light"/>
        </w:rPr>
        <w:t xml:space="preserve">: </w:t>
      </w:r>
      <w:r w:rsidR="008043C9">
        <w:rPr>
          <w:rFonts w:ascii="Calibri Light" w:hAnsi="Calibri Light" w:cs="Calibri Light"/>
        </w:rPr>
        <w:t>HWNL</w:t>
      </w:r>
      <w:r w:rsidR="008043C9" w:rsidRPr="008043C9">
        <w:rPr>
          <w:rFonts w:ascii="Calibri Light" w:hAnsi="Calibri Light" w:cs="Calibri Light"/>
        </w:rPr>
        <w:t xml:space="preserve"> have tried creating buffering maps which exclude fields of a certain size, </w:t>
      </w:r>
      <w:r w:rsidR="008043C9">
        <w:rPr>
          <w:rFonts w:ascii="Calibri Light" w:hAnsi="Calibri Light" w:cs="Calibri Light"/>
        </w:rPr>
        <w:t>which</w:t>
      </w:r>
      <w:r w:rsidR="008043C9" w:rsidRPr="008043C9">
        <w:rPr>
          <w:rFonts w:ascii="Calibri Light" w:hAnsi="Calibri Light" w:cs="Calibri Light"/>
        </w:rPr>
        <w:t xml:space="preserve"> can </w:t>
      </w:r>
      <w:r w:rsidR="008043C9">
        <w:rPr>
          <w:rFonts w:ascii="Calibri Light" w:hAnsi="Calibri Light" w:cs="Calibri Light"/>
        </w:rPr>
        <w:t>be shared</w:t>
      </w:r>
      <w:r w:rsidR="008043C9" w:rsidRPr="008043C9">
        <w:rPr>
          <w:rFonts w:ascii="Calibri Light" w:hAnsi="Calibri Light" w:cs="Calibri Light"/>
        </w:rPr>
        <w:t>.</w:t>
      </w:r>
      <w:r w:rsidR="008043C9">
        <w:rPr>
          <w:rFonts w:ascii="Calibri Light" w:hAnsi="Calibri Light" w:cs="Calibri Light"/>
        </w:rPr>
        <w:t xml:space="preserve"> </w:t>
      </w:r>
    </w:p>
    <w:p w14:paraId="51620E9C" w14:textId="2C8817AE" w:rsidR="008043C9" w:rsidRPr="008043C9" w:rsidRDefault="008043C9" w:rsidP="00675939">
      <w:pPr>
        <w:spacing w:after="120" w:line="240" w:lineRule="auto"/>
        <w:rPr>
          <w:rFonts w:ascii="Calibri Light" w:hAnsi="Calibri Light" w:cs="Calibri Light"/>
        </w:rPr>
      </w:pPr>
      <w:r>
        <w:rPr>
          <w:rFonts w:ascii="Calibri Light" w:hAnsi="Calibri Light" w:cs="Calibri Light"/>
        </w:rPr>
        <w:t xml:space="preserve">General agreement to take conservative approach at this stage. All the measures allow for habitat creation but needs to be well thought through. </w:t>
      </w:r>
    </w:p>
    <w:p w14:paraId="148693E1" w14:textId="64E29F32" w:rsidR="00B804D9" w:rsidRPr="00B804D9" w:rsidRDefault="00C54AD7" w:rsidP="00B804D9">
      <w:pPr>
        <w:spacing w:after="120" w:line="240" w:lineRule="auto"/>
        <w:rPr>
          <w:rFonts w:ascii="Calibri Light" w:hAnsi="Calibri Light" w:cs="Calibri Light"/>
        </w:rPr>
      </w:pPr>
      <w:r w:rsidRPr="00C54AD7">
        <w:rPr>
          <w:rFonts w:ascii="Calibri Light" w:hAnsi="Calibri Light" w:cs="Calibri Light"/>
          <w:color w:val="FF0000"/>
        </w:rPr>
        <w:t xml:space="preserve">ACTION: </w:t>
      </w:r>
      <w:r w:rsidR="0036014C">
        <w:rPr>
          <w:rFonts w:ascii="Calibri Light" w:hAnsi="Calibri Light" w:cs="Calibri Light"/>
          <w:color w:val="FF0000"/>
        </w:rPr>
        <w:t>HWNL</w:t>
      </w:r>
      <w:r w:rsidR="008043C9">
        <w:rPr>
          <w:rFonts w:ascii="Calibri Light" w:hAnsi="Calibri Light" w:cs="Calibri Light"/>
          <w:color w:val="FF0000"/>
        </w:rPr>
        <w:t xml:space="preserve"> to share buffering maps with RAs. </w:t>
      </w:r>
      <w:r>
        <w:rPr>
          <w:rFonts w:ascii="Calibri Light" w:hAnsi="Calibri Light" w:cs="Calibri Light"/>
        </w:rPr>
        <w:t xml:space="preserve"> </w:t>
      </w:r>
    </w:p>
    <w:p w14:paraId="70F1E795" w14:textId="5391A5FE" w:rsidR="008043C9" w:rsidRPr="008043C9" w:rsidRDefault="008043C9" w:rsidP="00C54AD7">
      <w:pPr>
        <w:spacing w:after="120" w:line="240" w:lineRule="auto"/>
        <w:rPr>
          <w:rFonts w:ascii="Calibri Light" w:hAnsi="Calibri Light" w:cs="Calibri Light"/>
        </w:rPr>
      </w:pPr>
      <w:r>
        <w:rPr>
          <w:rFonts w:ascii="Calibri Light" w:hAnsi="Calibri Light" w:cs="Calibri Light"/>
          <w:u w:val="single"/>
        </w:rPr>
        <w:t>Request to farmers and landowners</w:t>
      </w:r>
    </w:p>
    <w:p w14:paraId="4BE1E8E9" w14:textId="2C4DC905" w:rsidR="008043C9" w:rsidRDefault="0036014C" w:rsidP="00C54AD7">
      <w:pPr>
        <w:spacing w:after="120" w:line="240" w:lineRule="auto"/>
        <w:rPr>
          <w:rFonts w:ascii="Calibri Light" w:hAnsi="Calibri Light" w:cs="Calibri Light"/>
        </w:rPr>
      </w:pPr>
      <w:r>
        <w:rPr>
          <w:rFonts w:ascii="Calibri Light" w:hAnsi="Calibri Light" w:cs="Calibri Light"/>
        </w:rPr>
        <w:t>E</w:t>
      </w:r>
      <w:r w:rsidR="008043C9">
        <w:rPr>
          <w:rFonts w:ascii="Calibri Light" w:hAnsi="Calibri Light" w:cs="Calibri Light"/>
        </w:rPr>
        <w:t>xplained that we would like to capture work in the pipeline. Brief document setting out priorities, not measures. Asked that if partners are talking to farmers/landowners, please share and ask whether they would be happy for any projects underway or in preparation that align with the priorities to be mapped. RAs would welcome partners sharing the document with their land advisors.</w:t>
      </w:r>
    </w:p>
    <w:p w14:paraId="6E03929E" w14:textId="459805F1" w:rsidR="008043C9" w:rsidRPr="00B804D9" w:rsidRDefault="008043C9" w:rsidP="008043C9">
      <w:pPr>
        <w:spacing w:after="120" w:line="240" w:lineRule="auto"/>
        <w:rPr>
          <w:rFonts w:ascii="Calibri Light" w:hAnsi="Calibri Light" w:cs="Calibri Light"/>
        </w:rPr>
      </w:pPr>
      <w:r w:rsidRPr="00C54AD7">
        <w:rPr>
          <w:rFonts w:ascii="Calibri Light" w:hAnsi="Calibri Light" w:cs="Calibri Light"/>
          <w:color w:val="FF0000"/>
        </w:rPr>
        <w:t xml:space="preserve">ACTION: </w:t>
      </w:r>
      <w:r>
        <w:rPr>
          <w:rFonts w:ascii="Calibri Light" w:hAnsi="Calibri Light" w:cs="Calibri Light"/>
          <w:color w:val="FF0000"/>
        </w:rPr>
        <w:t xml:space="preserve">All to share Landowner Request document with land advisors. </w:t>
      </w:r>
      <w:r>
        <w:rPr>
          <w:rFonts w:ascii="Calibri Light" w:hAnsi="Calibri Light" w:cs="Calibri Light"/>
        </w:rPr>
        <w:t xml:space="preserve"> </w:t>
      </w:r>
    </w:p>
    <w:p w14:paraId="7D4298A3" w14:textId="208BBBD2" w:rsidR="008043C9" w:rsidRPr="008043C9" w:rsidRDefault="008043C9" w:rsidP="00C54AD7">
      <w:pPr>
        <w:spacing w:after="120" w:line="240" w:lineRule="auto"/>
        <w:rPr>
          <w:rFonts w:ascii="Calibri Light" w:hAnsi="Calibri Light" w:cs="Calibri Light"/>
        </w:rPr>
      </w:pPr>
      <w:r>
        <w:rPr>
          <w:rFonts w:ascii="Calibri Light" w:hAnsi="Calibri Light" w:cs="Calibri Light"/>
          <w:u w:val="single"/>
        </w:rPr>
        <w:t>Discussion</w:t>
      </w:r>
    </w:p>
    <w:p w14:paraId="42383959" w14:textId="6BB3B348" w:rsidR="008043C9" w:rsidRPr="008043C9" w:rsidRDefault="0036014C" w:rsidP="008043C9">
      <w:pPr>
        <w:spacing w:after="120" w:line="240" w:lineRule="auto"/>
        <w:rPr>
          <w:rFonts w:ascii="Calibri Light" w:hAnsi="Calibri Light" w:cs="Calibri Light"/>
        </w:rPr>
      </w:pPr>
      <w:r>
        <w:rPr>
          <w:rFonts w:ascii="Calibri Light" w:hAnsi="Calibri Light" w:cs="Calibri Light"/>
        </w:rPr>
        <w:t xml:space="preserve">Q: </w:t>
      </w:r>
      <w:r w:rsidR="008043C9" w:rsidRPr="008043C9">
        <w:rPr>
          <w:rFonts w:ascii="Calibri Light" w:hAnsi="Calibri Light" w:cs="Calibri Light"/>
        </w:rPr>
        <w:t xml:space="preserve">LNRS ID's opportunities. Should locations appear on maps at this stage? </w:t>
      </w:r>
      <w:r>
        <w:rPr>
          <w:rFonts w:ascii="Calibri Light" w:hAnsi="Calibri Light" w:cs="Calibri Light"/>
        </w:rPr>
        <w:t>A</w:t>
      </w:r>
      <w:r w:rsidR="008043C9">
        <w:rPr>
          <w:rFonts w:ascii="Calibri Light" w:hAnsi="Calibri Light" w:cs="Calibri Light"/>
        </w:rPr>
        <w:t xml:space="preserve">: </w:t>
      </w:r>
      <w:r w:rsidR="008043C9" w:rsidRPr="008043C9">
        <w:rPr>
          <w:rFonts w:ascii="Calibri Light" w:hAnsi="Calibri Light" w:cs="Calibri Light"/>
        </w:rPr>
        <w:t>Other LNRSs have mapped what could be done. We would like to go further if we can but will depend on the data. We would like to reflect reality if we can. By calling for sites, could be unfairly advantaging some people. Map is meant to be about delivering benefits. Will be iterative approach. Reputationally, we want to make sure this will land as well as it can.</w:t>
      </w:r>
    </w:p>
    <w:p w14:paraId="6054DF1C" w14:textId="27C77466" w:rsidR="008043C9" w:rsidRPr="008043C9" w:rsidRDefault="0036014C" w:rsidP="008043C9">
      <w:pPr>
        <w:spacing w:after="120" w:line="240" w:lineRule="auto"/>
        <w:rPr>
          <w:rFonts w:ascii="Calibri Light" w:hAnsi="Calibri Light" w:cs="Calibri Light"/>
        </w:rPr>
      </w:pPr>
      <w:r>
        <w:rPr>
          <w:rFonts w:ascii="Calibri Light" w:hAnsi="Calibri Light" w:cs="Calibri Light"/>
        </w:rPr>
        <w:t>Q</w:t>
      </w:r>
      <w:r w:rsidR="008043C9" w:rsidRPr="008043C9">
        <w:rPr>
          <w:rFonts w:ascii="Calibri Light" w:hAnsi="Calibri Light" w:cs="Calibri Light"/>
        </w:rPr>
        <w:t xml:space="preserve">: Could the Weald to Waves shapefile be included? our members have committed to Nature Recovery, but not all land holdings in the corridor are members so need to be careful about the response? </w:t>
      </w:r>
      <w:r>
        <w:rPr>
          <w:rFonts w:ascii="Calibri Light" w:hAnsi="Calibri Light" w:cs="Calibri Light"/>
        </w:rPr>
        <w:t>A</w:t>
      </w:r>
      <w:r w:rsidR="008043C9">
        <w:rPr>
          <w:rFonts w:ascii="Calibri Light" w:hAnsi="Calibri Light" w:cs="Calibri Light"/>
        </w:rPr>
        <w:t xml:space="preserve">: </w:t>
      </w:r>
      <w:r w:rsidR="008043C9" w:rsidRPr="008043C9">
        <w:rPr>
          <w:rFonts w:ascii="Calibri Light" w:hAnsi="Calibri Light" w:cs="Calibri Light"/>
        </w:rPr>
        <w:t xml:space="preserve">We will take boundary and see where it overlaps with other measures. </w:t>
      </w:r>
    </w:p>
    <w:p w14:paraId="5837163E" w14:textId="273C0D30" w:rsidR="008043C9" w:rsidRPr="008043C9" w:rsidRDefault="0036014C" w:rsidP="008043C9">
      <w:pPr>
        <w:spacing w:after="120" w:line="240" w:lineRule="auto"/>
        <w:rPr>
          <w:rFonts w:ascii="Calibri Light" w:hAnsi="Calibri Light" w:cs="Calibri Light"/>
        </w:rPr>
      </w:pPr>
      <w:r>
        <w:rPr>
          <w:rFonts w:ascii="Calibri Light" w:hAnsi="Calibri Light" w:cs="Calibri Light"/>
        </w:rPr>
        <w:t>Q</w:t>
      </w:r>
      <w:r w:rsidR="008043C9" w:rsidRPr="008043C9">
        <w:rPr>
          <w:rFonts w:ascii="Calibri Light" w:hAnsi="Calibri Light" w:cs="Calibri Light"/>
        </w:rPr>
        <w:t xml:space="preserve">: There is a current DEFRA consultation on the Land Use Framework which appears to say that at least 9% of farmland will have to change to meet environmental and net zero targets and commitments.  </w:t>
      </w:r>
      <w:r w:rsidR="007615BE">
        <w:rPr>
          <w:rFonts w:ascii="Calibri Light" w:hAnsi="Calibri Light" w:cs="Calibri Light"/>
        </w:rPr>
        <w:t>D</w:t>
      </w:r>
      <w:r w:rsidR="008043C9" w:rsidRPr="008043C9">
        <w:rPr>
          <w:rFonts w:ascii="Calibri Light" w:hAnsi="Calibri Light" w:cs="Calibri Light"/>
        </w:rPr>
        <w:t>oes anyone know how this links to LNRSs or does this just link to national forest, peat restoration etc?</w:t>
      </w:r>
    </w:p>
    <w:p w14:paraId="545D38B1" w14:textId="1295FCB9" w:rsidR="008043C9" w:rsidRPr="008043C9" w:rsidRDefault="0036014C" w:rsidP="008043C9">
      <w:pPr>
        <w:spacing w:after="120" w:line="240" w:lineRule="auto"/>
        <w:rPr>
          <w:rFonts w:ascii="Calibri Light" w:hAnsi="Calibri Light" w:cs="Calibri Light"/>
        </w:rPr>
      </w:pPr>
      <w:r>
        <w:rPr>
          <w:rFonts w:ascii="Calibri Light" w:hAnsi="Calibri Light" w:cs="Calibri Light"/>
        </w:rPr>
        <w:t>A</w:t>
      </w:r>
      <w:r w:rsidR="008043C9" w:rsidRPr="008043C9">
        <w:rPr>
          <w:rFonts w:ascii="Calibri Light" w:hAnsi="Calibri Light" w:cs="Calibri Light"/>
        </w:rPr>
        <w:t>: Interpreted the LUF as more guidance for decision makers to ensure that all the various national targets are delivered. Currently we do not have enough land to deliver all of them individually so it</w:t>
      </w:r>
      <w:r>
        <w:rPr>
          <w:rFonts w:ascii="Calibri Light" w:hAnsi="Calibri Light" w:cs="Calibri Light"/>
        </w:rPr>
        <w:t>’</w:t>
      </w:r>
      <w:r w:rsidR="008043C9" w:rsidRPr="008043C9">
        <w:rPr>
          <w:rFonts w:ascii="Calibri Light" w:hAnsi="Calibri Light" w:cs="Calibri Light"/>
        </w:rPr>
        <w:t>s about multiple outcomes/benefits on areas of land.</w:t>
      </w:r>
    </w:p>
    <w:p w14:paraId="1754B4EC" w14:textId="7D1570F7" w:rsidR="008043C9" w:rsidRPr="008043C9" w:rsidRDefault="008043C9" w:rsidP="008043C9">
      <w:pPr>
        <w:spacing w:after="120" w:line="240" w:lineRule="auto"/>
        <w:rPr>
          <w:rFonts w:ascii="Calibri Light" w:hAnsi="Calibri Light" w:cs="Calibri Light"/>
        </w:rPr>
      </w:pPr>
      <w:r w:rsidRPr="008043C9">
        <w:rPr>
          <w:rFonts w:ascii="Calibri Light" w:hAnsi="Calibri Light" w:cs="Calibri Light"/>
        </w:rPr>
        <w:t>Link not clear at this time.</w:t>
      </w:r>
    </w:p>
    <w:p w14:paraId="27AD7450" w14:textId="174C8FE9" w:rsidR="008043C9" w:rsidRPr="008043C9" w:rsidRDefault="008043C9" w:rsidP="008043C9">
      <w:pPr>
        <w:spacing w:after="120" w:line="240" w:lineRule="auto"/>
        <w:rPr>
          <w:rFonts w:ascii="Calibri Light" w:hAnsi="Calibri Light" w:cs="Calibri Light"/>
        </w:rPr>
      </w:pPr>
      <w:r w:rsidRPr="008043C9">
        <w:rPr>
          <w:rFonts w:ascii="Calibri Light" w:hAnsi="Calibri Light" w:cs="Calibri Light"/>
        </w:rPr>
        <w:lastRenderedPageBreak/>
        <w:t xml:space="preserve">Lots of things that need to happen, incl reclassification of land. </w:t>
      </w:r>
    </w:p>
    <w:p w14:paraId="4453EBD7" w14:textId="24FEDF0D" w:rsidR="008043C9" w:rsidRPr="008043C9" w:rsidRDefault="008043C9" w:rsidP="008043C9">
      <w:pPr>
        <w:spacing w:after="120" w:line="240" w:lineRule="auto"/>
        <w:rPr>
          <w:rFonts w:ascii="Calibri Light" w:hAnsi="Calibri Light" w:cs="Calibri Light"/>
        </w:rPr>
      </w:pPr>
      <w:r w:rsidRPr="008043C9">
        <w:rPr>
          <w:rFonts w:ascii="Calibri Light" w:hAnsi="Calibri Light" w:cs="Calibri Light"/>
        </w:rPr>
        <w:t>SDNPA picking up there are a lot of multiple delivery targets, but not enough land, therefore needs to be about multiple benefits.</w:t>
      </w:r>
    </w:p>
    <w:p w14:paraId="628B7B95" w14:textId="701F1BF9" w:rsidR="008043C9" w:rsidRPr="008043C9" w:rsidRDefault="008043C9" w:rsidP="008043C9">
      <w:pPr>
        <w:spacing w:after="120" w:line="240" w:lineRule="auto"/>
        <w:rPr>
          <w:rFonts w:ascii="Calibri Light" w:hAnsi="Calibri Light" w:cs="Calibri Light"/>
        </w:rPr>
      </w:pPr>
      <w:r w:rsidRPr="008043C9">
        <w:rPr>
          <w:rFonts w:ascii="Calibri Light" w:hAnsi="Calibri Light" w:cs="Calibri Light"/>
        </w:rPr>
        <w:t xml:space="preserve">Defra mentioned LUF and expect LNRSs to be completed before LUF, therefore will feed into future LNRS iterations. </w:t>
      </w:r>
    </w:p>
    <w:p w14:paraId="1C10F339" w14:textId="2BC5E3B0" w:rsidR="008043C9" w:rsidRPr="008043C9" w:rsidRDefault="008043C9" w:rsidP="008043C9">
      <w:pPr>
        <w:spacing w:after="120" w:line="240" w:lineRule="auto"/>
        <w:rPr>
          <w:rFonts w:ascii="Calibri Light" w:hAnsi="Calibri Light" w:cs="Calibri Light"/>
        </w:rPr>
      </w:pPr>
      <w:r w:rsidRPr="008043C9">
        <w:rPr>
          <w:rFonts w:ascii="Calibri Light" w:hAnsi="Calibri Light" w:cs="Calibri Light"/>
        </w:rPr>
        <w:t>If LNRS to feed into LUF, important to get it right.</w:t>
      </w:r>
    </w:p>
    <w:p w14:paraId="514FA15B" w14:textId="75B165DA" w:rsidR="008043C9" w:rsidRPr="008043C9" w:rsidRDefault="008043C9" w:rsidP="008043C9">
      <w:pPr>
        <w:spacing w:after="120" w:line="240" w:lineRule="auto"/>
        <w:rPr>
          <w:rFonts w:ascii="Calibri Light" w:hAnsi="Calibri Light" w:cs="Calibri Light"/>
        </w:rPr>
      </w:pPr>
      <w:r w:rsidRPr="008043C9">
        <w:rPr>
          <w:rFonts w:ascii="Calibri Light" w:hAnsi="Calibri Light" w:cs="Calibri Light"/>
        </w:rPr>
        <w:t>Land Use Framework – currently out to consultation. Regional roadshows are being planned. Defra currently undertaking stakeholder mapping. There are likely to be approx. 6 events around the country. Invitations for expressions of interest to be involved to be sent out soon. Need to keep an eye out for this opportunity. Defra have also indicated that there will be other ways to engage as well (update from Defra National LNRS Stakeholder Group).</w:t>
      </w:r>
    </w:p>
    <w:p w14:paraId="76EDFD1E" w14:textId="20B6D276" w:rsidR="008043C9" w:rsidRPr="008043C9" w:rsidRDefault="008043C9" w:rsidP="008043C9">
      <w:pPr>
        <w:spacing w:after="120" w:line="240" w:lineRule="auto"/>
        <w:rPr>
          <w:rFonts w:ascii="Calibri Light" w:hAnsi="Calibri Light" w:cs="Calibri Light"/>
        </w:rPr>
      </w:pPr>
      <w:r w:rsidRPr="008043C9">
        <w:rPr>
          <w:rFonts w:ascii="Calibri Light" w:hAnsi="Calibri Light" w:cs="Calibri Light"/>
        </w:rPr>
        <w:t>The Adur Landscape Recovery project could be a good addition. They are developing their Blended Finance Model to deliver the restoration work, this blends ELMS with Private Investment and as a consequence does that stacking and multiple benefit delivery - less land = more outcomes.</w:t>
      </w:r>
    </w:p>
    <w:p w14:paraId="09D3A4B8" w14:textId="426186D8" w:rsidR="008043C9" w:rsidRDefault="008043C9" w:rsidP="008043C9">
      <w:pPr>
        <w:spacing w:after="120" w:line="240" w:lineRule="auto"/>
        <w:rPr>
          <w:rFonts w:ascii="Calibri Light" w:hAnsi="Calibri Light" w:cs="Calibri Light"/>
        </w:rPr>
      </w:pPr>
      <w:r w:rsidRPr="008043C9">
        <w:rPr>
          <w:rFonts w:ascii="Calibri Light" w:hAnsi="Calibri Light" w:cs="Calibri Light"/>
        </w:rPr>
        <w:t xml:space="preserve">There is a lot to consider in the mapping process - get how difficult it is! </w:t>
      </w:r>
      <w:r w:rsidR="007615BE">
        <w:rPr>
          <w:rFonts w:ascii="Calibri Light" w:hAnsi="Calibri Light" w:cs="Calibri Light"/>
        </w:rPr>
        <w:t>L</w:t>
      </w:r>
      <w:r w:rsidRPr="008043C9">
        <w:rPr>
          <w:rFonts w:ascii="Calibri Light" w:hAnsi="Calibri Light" w:cs="Calibri Light"/>
        </w:rPr>
        <w:t>ike the idea of looking at W2W shapefile with habitat priorities. Could also use the W2W work to consider deliverability.</w:t>
      </w:r>
    </w:p>
    <w:p w14:paraId="7C78AEE9" w14:textId="7A915B9A" w:rsidR="007D6C3B" w:rsidRPr="007D6C3B" w:rsidRDefault="007D6C3B" w:rsidP="008043C9">
      <w:pPr>
        <w:spacing w:after="120" w:line="240" w:lineRule="auto"/>
        <w:rPr>
          <w:rFonts w:ascii="Calibri Light" w:hAnsi="Calibri Light" w:cs="Calibri Light"/>
          <w:color w:val="FF0000"/>
        </w:rPr>
      </w:pPr>
      <w:r>
        <w:rPr>
          <w:rFonts w:ascii="Calibri Light" w:hAnsi="Calibri Light" w:cs="Calibri Light"/>
          <w:color w:val="FF0000"/>
        </w:rPr>
        <w:t xml:space="preserve">ACTION: </w:t>
      </w:r>
      <w:r w:rsidR="0036014C">
        <w:rPr>
          <w:rFonts w:ascii="Calibri Light" w:hAnsi="Calibri Light" w:cs="Calibri Light"/>
          <w:color w:val="FF0000"/>
        </w:rPr>
        <w:t>W2W</w:t>
      </w:r>
      <w:r>
        <w:rPr>
          <w:rFonts w:ascii="Calibri Light" w:hAnsi="Calibri Light" w:cs="Calibri Light"/>
          <w:color w:val="FF0000"/>
        </w:rPr>
        <w:t xml:space="preserve"> to share W2W shape file with RAs. </w:t>
      </w:r>
    </w:p>
    <w:p w14:paraId="2743E360" w14:textId="6A758EF4" w:rsidR="004D54ED" w:rsidRPr="007615BE" w:rsidRDefault="007615BE" w:rsidP="004D54ED">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Proposed structure of LNRS</w:t>
      </w:r>
    </w:p>
    <w:p w14:paraId="28832BB9" w14:textId="3ACD0757" w:rsidR="007615BE" w:rsidRDefault="0036014C" w:rsidP="007615BE">
      <w:pPr>
        <w:spacing w:after="120" w:line="240" w:lineRule="auto"/>
        <w:rPr>
          <w:rFonts w:ascii="Calibri Light" w:hAnsi="Calibri Light" w:cs="Calibri Light"/>
        </w:rPr>
      </w:pPr>
      <w:r>
        <w:rPr>
          <w:rFonts w:ascii="Calibri Light" w:hAnsi="Calibri Light" w:cs="Calibri Light"/>
        </w:rPr>
        <w:t>O</w:t>
      </w:r>
      <w:r w:rsidR="007615BE">
        <w:rPr>
          <w:rFonts w:ascii="Calibri Light" w:hAnsi="Calibri Light" w:cs="Calibri Light"/>
        </w:rPr>
        <w:t xml:space="preserve">utline of the proposed structure of the LNRS documents </w:t>
      </w:r>
      <w:r>
        <w:rPr>
          <w:rFonts w:ascii="Calibri Light" w:hAnsi="Calibri Light" w:cs="Calibri Light"/>
        </w:rPr>
        <w:t>presented</w:t>
      </w:r>
      <w:r w:rsidR="007615BE">
        <w:rPr>
          <w:rFonts w:ascii="Calibri Light" w:hAnsi="Calibri Light" w:cs="Calibri Light"/>
        </w:rPr>
        <w:t xml:space="preserve">. Has already been presented to the Board and agreed in principle. </w:t>
      </w:r>
    </w:p>
    <w:p w14:paraId="6FBA4C21" w14:textId="73D5DB77" w:rsidR="007615BE" w:rsidRDefault="007615BE" w:rsidP="007615BE">
      <w:pPr>
        <w:spacing w:after="120" w:line="240" w:lineRule="auto"/>
        <w:rPr>
          <w:rFonts w:ascii="Calibri Light" w:hAnsi="Calibri Light" w:cs="Calibri Light"/>
        </w:rPr>
      </w:pPr>
      <w:r>
        <w:rPr>
          <w:rFonts w:ascii="Calibri Light" w:hAnsi="Calibri Light" w:cs="Calibri Light"/>
          <w:u w:val="single"/>
        </w:rPr>
        <w:t>Discussion</w:t>
      </w:r>
    </w:p>
    <w:p w14:paraId="6F5B508B" w14:textId="795CBFCB" w:rsidR="007615BE" w:rsidRPr="007615BE" w:rsidRDefault="007615BE" w:rsidP="007615BE">
      <w:pPr>
        <w:spacing w:after="120" w:line="240" w:lineRule="auto"/>
        <w:rPr>
          <w:rFonts w:ascii="Calibri Light" w:hAnsi="Calibri Light" w:cs="Calibri Light"/>
        </w:rPr>
      </w:pPr>
      <w:r w:rsidRPr="007615BE">
        <w:rPr>
          <w:rFonts w:ascii="Calibri Light" w:hAnsi="Calibri Light" w:cs="Calibri Light"/>
        </w:rPr>
        <w:t xml:space="preserve">Good to have used others to inform what we do. Last section on actions. Is there any thought on how we can feed into monitoring and sharing information. DB: Is a conversation we have had. Outside the remit, but tried to bear in mind future-proofing. We have the mapping actions tool which will remain live. </w:t>
      </w:r>
    </w:p>
    <w:p w14:paraId="1D2DDBA2" w14:textId="7636B64B" w:rsidR="007615BE" w:rsidRPr="007615BE" w:rsidRDefault="007615BE" w:rsidP="007615BE">
      <w:pPr>
        <w:spacing w:after="120" w:line="240" w:lineRule="auto"/>
        <w:rPr>
          <w:rFonts w:ascii="Calibri Light" w:hAnsi="Calibri Light" w:cs="Calibri Light"/>
        </w:rPr>
      </w:pPr>
      <w:r w:rsidRPr="007615BE">
        <w:rPr>
          <w:rFonts w:ascii="Calibri Light" w:hAnsi="Calibri Light" w:cs="Calibri Light"/>
        </w:rPr>
        <w:t xml:space="preserve">If a lot of the main changes are going to come from BNG, developers etc, they will be a key audience. </w:t>
      </w:r>
    </w:p>
    <w:p w14:paraId="3D16CF8A" w14:textId="1C30AA5D" w:rsidR="007615BE" w:rsidRPr="007615BE" w:rsidRDefault="007615BE" w:rsidP="007615BE">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National Planning Policy Guidance</w:t>
      </w:r>
    </w:p>
    <w:p w14:paraId="3A016278" w14:textId="51541857" w:rsidR="007615BE" w:rsidRDefault="0036014C" w:rsidP="007615BE">
      <w:pPr>
        <w:spacing w:after="120" w:line="240" w:lineRule="auto"/>
        <w:rPr>
          <w:rFonts w:ascii="Calibri Light" w:hAnsi="Calibri Light" w:cs="Calibri Light"/>
        </w:rPr>
      </w:pPr>
      <w:r>
        <w:rPr>
          <w:rFonts w:ascii="Calibri Light" w:hAnsi="Calibri Light" w:cs="Calibri Light"/>
        </w:rPr>
        <w:t>WSCC</w:t>
      </w:r>
      <w:r w:rsidR="007615BE">
        <w:rPr>
          <w:rFonts w:ascii="Calibri Light" w:hAnsi="Calibri Light" w:cs="Calibri Light"/>
        </w:rPr>
        <w:t xml:space="preserve"> provided a summary of the recently landed NPPG and asked whether there were any concerns, especially around the safeguarding element. </w:t>
      </w:r>
    </w:p>
    <w:p w14:paraId="4C884533" w14:textId="77777777" w:rsidR="007615BE" w:rsidRPr="007615BE" w:rsidRDefault="007615BE" w:rsidP="007615BE">
      <w:pPr>
        <w:pStyle w:val="ListParagraph"/>
        <w:numPr>
          <w:ilvl w:val="0"/>
          <w:numId w:val="42"/>
        </w:numPr>
        <w:spacing w:after="120" w:line="240" w:lineRule="auto"/>
        <w:rPr>
          <w:rFonts w:ascii="Calibri Light" w:hAnsi="Calibri Light" w:cs="Calibri Light"/>
        </w:rPr>
      </w:pPr>
      <w:r w:rsidRPr="007615BE">
        <w:rPr>
          <w:rFonts w:ascii="Calibri Light" w:hAnsi="Calibri Light" w:cs="Calibri Light"/>
        </w:rPr>
        <w:t xml:space="preserve">Expanded to include guidance on role of LPAs in reflecting LNRS. </w:t>
      </w:r>
    </w:p>
    <w:p w14:paraId="22D38F5E" w14:textId="77777777" w:rsidR="007615BE" w:rsidRPr="007615BE" w:rsidRDefault="007615BE" w:rsidP="007615BE">
      <w:pPr>
        <w:pStyle w:val="ListParagraph"/>
        <w:numPr>
          <w:ilvl w:val="0"/>
          <w:numId w:val="42"/>
        </w:numPr>
        <w:spacing w:after="120" w:line="240" w:lineRule="auto"/>
        <w:rPr>
          <w:rFonts w:ascii="Calibri Light" w:hAnsi="Calibri Light" w:cs="Calibri Light"/>
        </w:rPr>
      </w:pPr>
      <w:r w:rsidRPr="007615BE">
        <w:rPr>
          <w:rFonts w:ascii="Calibri Light" w:hAnsi="Calibri Light" w:cs="Calibri Light"/>
        </w:rPr>
        <w:t xml:space="preserve">Legal duty to "have regard to" LNRS. Will be updated to "take account of" as LURA comes into force. </w:t>
      </w:r>
    </w:p>
    <w:p w14:paraId="292FDAD2" w14:textId="77777777" w:rsidR="007615BE" w:rsidRPr="007615BE" w:rsidRDefault="007615BE" w:rsidP="007615BE">
      <w:pPr>
        <w:pStyle w:val="ListParagraph"/>
        <w:numPr>
          <w:ilvl w:val="0"/>
          <w:numId w:val="42"/>
        </w:numPr>
        <w:spacing w:after="120" w:line="240" w:lineRule="auto"/>
        <w:rPr>
          <w:rFonts w:ascii="Calibri Light" w:hAnsi="Calibri Light" w:cs="Calibri Light"/>
        </w:rPr>
      </w:pPr>
      <w:r w:rsidRPr="007615BE">
        <w:rPr>
          <w:rFonts w:ascii="Calibri Light" w:hAnsi="Calibri Light" w:cs="Calibri Light"/>
        </w:rPr>
        <w:t>For LP development, LPAs should be aware of measures and how these should be delivered. Should consider safeguarding.</w:t>
      </w:r>
    </w:p>
    <w:p w14:paraId="2BEA83AE" w14:textId="77777777" w:rsidR="007615BE" w:rsidRPr="007615BE" w:rsidRDefault="007615BE" w:rsidP="007615BE">
      <w:pPr>
        <w:pStyle w:val="ListParagraph"/>
        <w:numPr>
          <w:ilvl w:val="0"/>
          <w:numId w:val="42"/>
        </w:numPr>
        <w:spacing w:after="120" w:line="240" w:lineRule="auto"/>
        <w:rPr>
          <w:rFonts w:ascii="Calibri Light" w:hAnsi="Calibri Light" w:cs="Calibri Light"/>
        </w:rPr>
      </w:pPr>
      <w:r w:rsidRPr="007615BE">
        <w:rPr>
          <w:rFonts w:ascii="Calibri Light" w:hAnsi="Calibri Light" w:cs="Calibri Light"/>
        </w:rPr>
        <w:t>For local decision maker to determine what a relevant material consideration is.</w:t>
      </w:r>
    </w:p>
    <w:p w14:paraId="5ECA786F" w14:textId="77777777" w:rsidR="007615BE" w:rsidRPr="007615BE" w:rsidRDefault="007615BE" w:rsidP="007615BE">
      <w:pPr>
        <w:pStyle w:val="ListParagraph"/>
        <w:numPr>
          <w:ilvl w:val="0"/>
          <w:numId w:val="42"/>
        </w:numPr>
        <w:spacing w:after="120" w:line="240" w:lineRule="auto"/>
        <w:rPr>
          <w:rFonts w:ascii="Calibri Light" w:hAnsi="Calibri Light" w:cs="Calibri Light"/>
        </w:rPr>
      </w:pPr>
      <w:r w:rsidRPr="007615BE">
        <w:rPr>
          <w:rFonts w:ascii="Calibri Light" w:hAnsi="Calibri Light" w:cs="Calibri Light"/>
        </w:rPr>
        <w:t>LNRSs which have been consulted on but not published should still be considered.</w:t>
      </w:r>
    </w:p>
    <w:p w14:paraId="187B2C71" w14:textId="77777777" w:rsidR="007615BE" w:rsidRPr="007615BE" w:rsidRDefault="007615BE" w:rsidP="007615BE">
      <w:pPr>
        <w:pStyle w:val="ListParagraph"/>
        <w:numPr>
          <w:ilvl w:val="0"/>
          <w:numId w:val="42"/>
        </w:numPr>
        <w:spacing w:after="120" w:line="240" w:lineRule="auto"/>
        <w:rPr>
          <w:rFonts w:ascii="Calibri Light" w:hAnsi="Calibri Light" w:cs="Calibri Light"/>
        </w:rPr>
      </w:pPr>
      <w:r w:rsidRPr="007615BE">
        <w:rPr>
          <w:rFonts w:ascii="Calibri Light" w:hAnsi="Calibri Light" w:cs="Calibri Light"/>
        </w:rPr>
        <w:t xml:space="preserve">NB: NPPG supports NPPF. Recent decision that clarifies that PPG has same weight as NPPF. </w:t>
      </w:r>
    </w:p>
    <w:p w14:paraId="2FCF670C" w14:textId="17B28D1E" w:rsidR="007615BE" w:rsidRDefault="007615BE" w:rsidP="007615BE">
      <w:pPr>
        <w:spacing w:after="120" w:line="240" w:lineRule="auto"/>
        <w:rPr>
          <w:rFonts w:ascii="Calibri Light" w:hAnsi="Calibri Light" w:cs="Calibri Light"/>
        </w:rPr>
      </w:pPr>
      <w:r>
        <w:rPr>
          <w:rFonts w:ascii="Calibri Light" w:hAnsi="Calibri Light" w:cs="Calibri Light"/>
          <w:u w:val="single"/>
        </w:rPr>
        <w:t>Discussion</w:t>
      </w:r>
    </w:p>
    <w:p w14:paraId="13D92E7D" w14:textId="7C08C353"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Timeframes and impacts on sites in next LPs. We will give as much notice as we can to members.</w:t>
      </w:r>
    </w:p>
    <w:p w14:paraId="5F09E2E5" w14:textId="756F1508"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Noting this is in addition to the general strengthened Biodiversity Duty (Env Act 2021) plus the strengthened of the duty on all Public Bodies to "seek to further" proposes of National Parks (LUR Act 2023).</w:t>
      </w:r>
    </w:p>
    <w:p w14:paraId="211830A2" w14:textId="4186D83B" w:rsidR="007615BE" w:rsidRDefault="00596B81" w:rsidP="007615BE">
      <w:pPr>
        <w:spacing w:after="120" w:line="240" w:lineRule="auto"/>
        <w:rPr>
          <w:rFonts w:ascii="Calibri Light" w:hAnsi="Calibri Light" w:cs="Calibri Light"/>
        </w:rPr>
      </w:pPr>
      <w:r w:rsidRPr="00596B81">
        <w:rPr>
          <w:rFonts w:ascii="Calibri Light" w:hAnsi="Calibri Light" w:cs="Calibri Light"/>
        </w:rPr>
        <w:lastRenderedPageBreak/>
        <w:t>Been waiting for this guidance for some time. As vague as it is helpful. IoW went through public consultation before this guidance came out. Included a useful statement on how LPA intends to use this. But they only have one LPA.</w:t>
      </w:r>
    </w:p>
    <w:p w14:paraId="7CD094AA" w14:textId="77777777"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 xml:space="preserve">LNRS cannot dictate what development can occur. </w:t>
      </w:r>
    </w:p>
    <w:p w14:paraId="15412E1A" w14:textId="6D2220E1"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Some of the methodologies that are coming out around site selection process for LPs. Could we get some steer on important sites? LNRS is not about protection of preventing development.</w:t>
      </w:r>
    </w:p>
    <w:p w14:paraId="0A65C8D4" w14:textId="51544296"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 xml:space="preserve">Concur that LNRS not about preventing development, but about identifying opportunities for nature recovery. </w:t>
      </w:r>
    </w:p>
    <w:p w14:paraId="1C166E86" w14:textId="036B6301"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 xml:space="preserve">In theory, as long as mapped areas won't preclude farming businesses, should be OK, but vagueness is not helpful. Will be about finding a balance for rural land in particular. </w:t>
      </w:r>
    </w:p>
    <w:p w14:paraId="06B0E5D7" w14:textId="49C1C54D"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 xml:space="preserve">Comes back to LUF. About establishing set of principles for decision makers to make decisions to get win-wins. </w:t>
      </w:r>
    </w:p>
    <w:p w14:paraId="59375E37" w14:textId="29BAEDB2"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 xml:space="preserve">Going back to mapping, will it depend on how large the areas area. BOAs are very large, if similarly broad, then will be development sites within them. LPAs would need to consider what requirements need to be included in allocated site if they fall within mapped areas. </w:t>
      </w:r>
    </w:p>
    <w:p w14:paraId="23D91F0C" w14:textId="033D8D86"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Does this come back to the LNRS being an "implementation strategy" rather than an opportunity strategy... It's almost the "call for nature sites" which the LPs do not have?? (or sites allocated for nature benefits).</w:t>
      </w:r>
    </w:p>
    <w:p w14:paraId="5B88D3EB" w14:textId="6B6B0892"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 xml:space="preserve">LPAs struggling with this. If site's allocated, need to be deliverable. Not so easy for nature sites. </w:t>
      </w:r>
    </w:p>
    <w:p w14:paraId="2B36BFEE" w14:textId="0434C068" w:rsidR="00596B81" w:rsidRPr="00596B81" w:rsidRDefault="00596B81" w:rsidP="00596B81">
      <w:pPr>
        <w:spacing w:after="120" w:line="240" w:lineRule="auto"/>
        <w:rPr>
          <w:rFonts w:ascii="Calibri Light" w:hAnsi="Calibri Light" w:cs="Calibri Light"/>
        </w:rPr>
      </w:pPr>
      <w:r w:rsidRPr="00596B81">
        <w:rPr>
          <w:rFonts w:ascii="Calibri Light" w:hAnsi="Calibri Light" w:cs="Calibri Light"/>
        </w:rPr>
        <w:t>Comes down to interpretation of term "safeguarding", especially for LWSs.</w:t>
      </w:r>
    </w:p>
    <w:p w14:paraId="34311BA4" w14:textId="3B43081B" w:rsidR="00596B81" w:rsidRPr="00596B81" w:rsidRDefault="00596B81" w:rsidP="00596B81">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Next steps/actions</w:t>
      </w:r>
    </w:p>
    <w:p w14:paraId="27E9BC84" w14:textId="156DAEC9" w:rsidR="00572D77" w:rsidRDefault="001C0291" w:rsidP="00675939">
      <w:pPr>
        <w:spacing w:after="120" w:line="240" w:lineRule="auto"/>
        <w:rPr>
          <w:rFonts w:ascii="Calibri Light" w:hAnsi="Calibri Light" w:cs="Calibri Light"/>
        </w:rPr>
      </w:pPr>
      <w:r>
        <w:rPr>
          <w:rFonts w:ascii="Calibri Light" w:hAnsi="Calibri Light" w:cs="Calibri Light"/>
          <w:u w:val="single"/>
        </w:rPr>
        <w:t>Summary of actions:</w:t>
      </w:r>
    </w:p>
    <w:p w14:paraId="31B0E01A" w14:textId="5780ECD0" w:rsidR="00F431F1" w:rsidRPr="007D6C3B" w:rsidRDefault="007D6C3B"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All members of Working Group to be invited to May Workshop</w:t>
      </w:r>
      <w:r w:rsidR="00F431F1">
        <w:rPr>
          <w:rFonts w:ascii="Calibri Light" w:hAnsi="Calibri Light" w:cs="Calibri Light"/>
          <w:color w:val="FF0000"/>
        </w:rPr>
        <w:t>.</w:t>
      </w:r>
    </w:p>
    <w:p w14:paraId="7A4772D6" w14:textId="6624D5E3" w:rsidR="007D6C3B" w:rsidRPr="007D6C3B" w:rsidRDefault="007D6C3B"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Measures to be circulated for final review. Any additional information on techniques/best practice would be welcomed.</w:t>
      </w:r>
    </w:p>
    <w:p w14:paraId="4480A87C" w14:textId="27CB9E78" w:rsidR="007D6C3B" w:rsidRPr="007D6C3B" w:rsidRDefault="0036014C"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NE</w:t>
      </w:r>
      <w:r w:rsidR="007D6C3B">
        <w:rPr>
          <w:rFonts w:ascii="Calibri Light" w:hAnsi="Calibri Light" w:cs="Calibri Light"/>
          <w:color w:val="FF0000"/>
        </w:rPr>
        <w:t xml:space="preserve"> to take BNG query back to NE/Defra for clarification.</w:t>
      </w:r>
    </w:p>
    <w:p w14:paraId="590951A5" w14:textId="6F5E9D7A" w:rsidR="007D6C3B" w:rsidRPr="007D6C3B" w:rsidRDefault="0036014C"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WHNL</w:t>
      </w:r>
      <w:r w:rsidR="007D6C3B">
        <w:rPr>
          <w:rFonts w:ascii="Calibri Light" w:hAnsi="Calibri Light" w:cs="Calibri Light"/>
          <w:color w:val="FF0000"/>
        </w:rPr>
        <w:t xml:space="preserve"> to share HWNL buffering maps with RAs.</w:t>
      </w:r>
    </w:p>
    <w:p w14:paraId="6C0524AF" w14:textId="1C5D2E4F" w:rsidR="007D6C3B" w:rsidRPr="007D6C3B" w:rsidRDefault="007D6C3B"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All to share Landowner Request document with land advisors.</w:t>
      </w:r>
    </w:p>
    <w:p w14:paraId="5453492C" w14:textId="3952531E" w:rsidR="007D6C3B" w:rsidRPr="007D6C3B" w:rsidRDefault="0036014C"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W2W</w:t>
      </w:r>
      <w:r w:rsidR="007D6C3B">
        <w:rPr>
          <w:rFonts w:ascii="Calibri Light" w:hAnsi="Calibri Light" w:cs="Calibri Light"/>
          <w:color w:val="FF0000"/>
        </w:rPr>
        <w:t xml:space="preserve"> to share W2W shape file with RAs.</w:t>
      </w:r>
    </w:p>
    <w:p w14:paraId="64CEE5DF" w14:textId="155A28F0" w:rsidR="007D6C3B" w:rsidRPr="001C0291" w:rsidRDefault="0036014C"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Chair</w:t>
      </w:r>
      <w:r w:rsidR="007D6C3B">
        <w:rPr>
          <w:rFonts w:ascii="Calibri Light" w:hAnsi="Calibri Light" w:cs="Calibri Light"/>
          <w:color w:val="FF0000"/>
        </w:rPr>
        <w:t xml:space="preserve"> to update next meeting date to 28/04/25.</w:t>
      </w:r>
    </w:p>
    <w:p w14:paraId="06C90E5C" w14:textId="7268DDD0" w:rsidR="008E061D" w:rsidRPr="008E061D" w:rsidRDefault="008E061D" w:rsidP="009D75E3">
      <w:pPr>
        <w:pStyle w:val="ListParagraph"/>
        <w:numPr>
          <w:ilvl w:val="0"/>
          <w:numId w:val="3"/>
        </w:numPr>
        <w:spacing w:before="120" w:after="120" w:line="240" w:lineRule="auto"/>
        <w:ind w:left="357" w:hanging="357"/>
        <w:contextualSpacing w:val="0"/>
        <w:rPr>
          <w:rFonts w:ascii="Calibri Light" w:hAnsi="Calibri Light" w:cs="Calibri Light"/>
        </w:rPr>
      </w:pPr>
      <w:r>
        <w:rPr>
          <w:rFonts w:ascii="Calibri Light" w:hAnsi="Calibri Light" w:cs="Calibri Light"/>
          <w:b/>
          <w:bCs/>
        </w:rPr>
        <w:t>AOB</w:t>
      </w:r>
    </w:p>
    <w:p w14:paraId="2C8DD086" w14:textId="63D10DDB" w:rsidR="00E66926" w:rsidRDefault="0036014C" w:rsidP="008E061D">
      <w:pPr>
        <w:spacing w:after="120" w:line="240" w:lineRule="auto"/>
        <w:rPr>
          <w:rFonts w:ascii="Calibri Light" w:hAnsi="Calibri Light" w:cs="Calibri Light"/>
        </w:rPr>
      </w:pPr>
      <w:r>
        <w:rPr>
          <w:rFonts w:ascii="Calibri Light" w:hAnsi="Calibri Light" w:cs="Calibri Light"/>
        </w:rPr>
        <w:t>N</w:t>
      </w:r>
      <w:r w:rsidR="007D6C3B">
        <w:rPr>
          <w:rFonts w:ascii="Calibri Light" w:hAnsi="Calibri Light" w:cs="Calibri Light"/>
        </w:rPr>
        <w:t>oted that the next meeting will fall on Easter Monday, so proposed moving date to 28/04/25. Will run through mapping methodology and species shortlists.</w:t>
      </w:r>
    </w:p>
    <w:p w14:paraId="17C090A9" w14:textId="48C87DD2" w:rsidR="007D6C3B" w:rsidRDefault="0036014C" w:rsidP="008E061D">
      <w:pPr>
        <w:spacing w:after="120" w:line="240" w:lineRule="auto"/>
        <w:rPr>
          <w:rFonts w:ascii="Calibri Light" w:hAnsi="Calibri Light" w:cs="Calibri Light"/>
        </w:rPr>
      </w:pPr>
      <w:r>
        <w:rPr>
          <w:rFonts w:ascii="Calibri Light" w:hAnsi="Calibri Light" w:cs="Calibri Light"/>
        </w:rPr>
        <w:t>SDNPA</w:t>
      </w:r>
      <w:r w:rsidR="007D6C3B" w:rsidRPr="007D6C3B">
        <w:rPr>
          <w:rFonts w:ascii="Calibri Light" w:hAnsi="Calibri Light" w:cs="Calibri Light"/>
        </w:rPr>
        <w:t>: on behalf of NPE, attended Defra national stakeholders group. Discussion around national collation of LNRS. Defra will be reaching out to various stakeholders.</w:t>
      </w:r>
    </w:p>
    <w:p w14:paraId="080C7796" w14:textId="77777777" w:rsidR="00E66926" w:rsidRDefault="008E061D" w:rsidP="00E66926">
      <w:pPr>
        <w:pStyle w:val="ListParagraph"/>
        <w:numPr>
          <w:ilvl w:val="0"/>
          <w:numId w:val="3"/>
        </w:numPr>
        <w:spacing w:after="120" w:line="240" w:lineRule="auto"/>
        <w:rPr>
          <w:rFonts w:ascii="Calibri Light" w:hAnsi="Calibri Light" w:cs="Calibri Light"/>
        </w:rPr>
      </w:pPr>
      <w:r w:rsidRPr="00E66926">
        <w:rPr>
          <w:rFonts w:ascii="Calibri Light" w:hAnsi="Calibri Light" w:cs="Calibri Light"/>
          <w:b/>
          <w:bCs/>
        </w:rPr>
        <w:t>DONM</w:t>
      </w:r>
      <w:r w:rsidRPr="00E66926">
        <w:rPr>
          <w:rFonts w:ascii="Calibri Light" w:hAnsi="Calibri Light" w:cs="Calibri Light"/>
        </w:rPr>
        <w:t xml:space="preserve"> </w:t>
      </w:r>
    </w:p>
    <w:p w14:paraId="1B5993E8" w14:textId="54C6FF02" w:rsidR="00094217" w:rsidRPr="00E66926" w:rsidRDefault="007D6C3B" w:rsidP="00E66926">
      <w:pPr>
        <w:spacing w:after="120" w:line="240" w:lineRule="auto"/>
        <w:rPr>
          <w:rFonts w:ascii="Calibri Light" w:hAnsi="Calibri Light" w:cs="Calibri Light"/>
        </w:rPr>
      </w:pPr>
      <w:r>
        <w:rPr>
          <w:rFonts w:ascii="Calibri Light" w:hAnsi="Calibri Light" w:cs="Calibri Light"/>
        </w:rPr>
        <w:t>28/04</w:t>
      </w:r>
      <w:r w:rsidR="00F431F1">
        <w:rPr>
          <w:rFonts w:ascii="Calibri Light" w:hAnsi="Calibri Light" w:cs="Calibri Light"/>
        </w:rPr>
        <w:t>/25</w:t>
      </w:r>
      <w:r w:rsidR="008E061D" w:rsidRPr="00E66926">
        <w:rPr>
          <w:rFonts w:ascii="Calibri Light" w:hAnsi="Calibri Light" w:cs="Calibri Light"/>
        </w:rPr>
        <w:t>, 11:00-13:00.</w:t>
      </w:r>
    </w:p>
    <w:sectPr w:rsidR="00094217" w:rsidRPr="00E669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08"/>
    <w:multiLevelType w:val="hybridMultilevel"/>
    <w:tmpl w:val="8B7ECD68"/>
    <w:lvl w:ilvl="0" w:tplc="BBFE8106">
      <w:start w:val="1"/>
      <w:numFmt w:val="lowerLetter"/>
      <w:lvlText w:val="%1."/>
      <w:lvlJc w:val="left"/>
      <w:pPr>
        <w:ind w:left="720" w:hanging="360"/>
      </w:pPr>
      <w:rPr>
        <w:rFonts w:ascii="Calibri Light" w:eastAsiaTheme="minorHAnsi" w:hAnsi="Calibri Light" w:cs="Calibri Ligh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A4817"/>
    <w:multiLevelType w:val="multilevel"/>
    <w:tmpl w:val="B97C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52AFD"/>
    <w:multiLevelType w:val="hybridMultilevel"/>
    <w:tmpl w:val="BEC669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6296D"/>
    <w:multiLevelType w:val="hybridMultilevel"/>
    <w:tmpl w:val="FE0C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95A68"/>
    <w:multiLevelType w:val="hybridMultilevel"/>
    <w:tmpl w:val="2D56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07E0C"/>
    <w:multiLevelType w:val="hybridMultilevel"/>
    <w:tmpl w:val="C7940970"/>
    <w:lvl w:ilvl="0" w:tplc="F14A3BB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B090C09"/>
    <w:multiLevelType w:val="multilevel"/>
    <w:tmpl w:val="D48E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275C3C"/>
    <w:multiLevelType w:val="multilevel"/>
    <w:tmpl w:val="7356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BE4EAC"/>
    <w:multiLevelType w:val="hybridMultilevel"/>
    <w:tmpl w:val="1348F6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E81AB8"/>
    <w:multiLevelType w:val="multilevel"/>
    <w:tmpl w:val="7F70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4C3930"/>
    <w:multiLevelType w:val="hybridMultilevel"/>
    <w:tmpl w:val="790E92C6"/>
    <w:lvl w:ilvl="0" w:tplc="19C4D1E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3C3420F"/>
    <w:multiLevelType w:val="multilevel"/>
    <w:tmpl w:val="FED8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8A6EA7"/>
    <w:multiLevelType w:val="hybridMultilevel"/>
    <w:tmpl w:val="B3344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6F2A38"/>
    <w:multiLevelType w:val="hybridMultilevel"/>
    <w:tmpl w:val="B630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563C34"/>
    <w:multiLevelType w:val="hybridMultilevel"/>
    <w:tmpl w:val="CF741B26"/>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1352" w:hanging="360"/>
      </w:pPr>
    </w:lvl>
    <w:lvl w:ilvl="4" w:tplc="561E1720">
      <w:start w:val="1"/>
      <w:numFmt w:val="lowerRoman"/>
      <w:lvlText w:val="(%5.)"/>
      <w:lvlJc w:val="left"/>
      <w:pPr>
        <w:ind w:left="3600" w:hanging="720"/>
      </w:pPr>
      <w:rPr>
        <w:rFonts w:hint="default"/>
      </w:rPr>
    </w:lvl>
    <w:lvl w:ilvl="5" w:tplc="DDEAD3A2">
      <w:start w:val="1"/>
      <w:numFmt w:val="lowerLetter"/>
      <w:lvlText w:val="%6)"/>
      <w:lvlJc w:val="left"/>
      <w:pPr>
        <w:ind w:left="1069" w:hanging="360"/>
      </w:pPr>
      <w:rPr>
        <w:rFonts w:hint="default"/>
      </w:r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56135E"/>
    <w:multiLevelType w:val="multilevel"/>
    <w:tmpl w:val="6428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F26D5F"/>
    <w:multiLevelType w:val="hybridMultilevel"/>
    <w:tmpl w:val="2F32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F63B3D"/>
    <w:multiLevelType w:val="multilevel"/>
    <w:tmpl w:val="C19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28303D"/>
    <w:multiLevelType w:val="hybridMultilevel"/>
    <w:tmpl w:val="3A28605A"/>
    <w:lvl w:ilvl="0" w:tplc="DEA2809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215856CF"/>
    <w:multiLevelType w:val="hybridMultilevel"/>
    <w:tmpl w:val="C09E2456"/>
    <w:lvl w:ilvl="0" w:tplc="A5E84A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9E19D2"/>
    <w:multiLevelType w:val="hybridMultilevel"/>
    <w:tmpl w:val="A9D4D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2445D7"/>
    <w:multiLevelType w:val="multilevel"/>
    <w:tmpl w:val="F4AC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2E5C80"/>
    <w:multiLevelType w:val="multilevel"/>
    <w:tmpl w:val="C2DA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902923"/>
    <w:multiLevelType w:val="multilevel"/>
    <w:tmpl w:val="A2A8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B367FB"/>
    <w:multiLevelType w:val="hybridMultilevel"/>
    <w:tmpl w:val="7D0E27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58744E"/>
    <w:multiLevelType w:val="multilevel"/>
    <w:tmpl w:val="63C2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D74513"/>
    <w:multiLevelType w:val="multilevel"/>
    <w:tmpl w:val="3498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792846"/>
    <w:multiLevelType w:val="hybridMultilevel"/>
    <w:tmpl w:val="6B0AE8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934FCF"/>
    <w:multiLevelType w:val="multilevel"/>
    <w:tmpl w:val="EAEA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CF1E97"/>
    <w:multiLevelType w:val="hybridMultilevel"/>
    <w:tmpl w:val="D29E7020"/>
    <w:lvl w:ilvl="0" w:tplc="F06612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A1948CE"/>
    <w:multiLevelType w:val="hybridMultilevel"/>
    <w:tmpl w:val="8ED633BE"/>
    <w:lvl w:ilvl="0" w:tplc="4984C3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B406ACC"/>
    <w:multiLevelType w:val="hybridMultilevel"/>
    <w:tmpl w:val="DFC87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B674DEE"/>
    <w:multiLevelType w:val="hybridMultilevel"/>
    <w:tmpl w:val="DE52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686143"/>
    <w:multiLevelType w:val="hybridMultilevel"/>
    <w:tmpl w:val="1A66FB56"/>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F8362E8"/>
    <w:multiLevelType w:val="multilevel"/>
    <w:tmpl w:val="6C0E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B05AC1"/>
    <w:multiLevelType w:val="hybridMultilevel"/>
    <w:tmpl w:val="09AA00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AC7DB9"/>
    <w:multiLevelType w:val="hybridMultilevel"/>
    <w:tmpl w:val="8B1E6640"/>
    <w:lvl w:ilvl="0" w:tplc="EF8682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15E76AF"/>
    <w:multiLevelType w:val="multilevel"/>
    <w:tmpl w:val="DD78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B874AD"/>
    <w:multiLevelType w:val="hybridMultilevel"/>
    <w:tmpl w:val="7BB4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6E2B2E"/>
    <w:multiLevelType w:val="multilevel"/>
    <w:tmpl w:val="8E12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224BB6"/>
    <w:multiLevelType w:val="multilevel"/>
    <w:tmpl w:val="9140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4739F5"/>
    <w:multiLevelType w:val="hybridMultilevel"/>
    <w:tmpl w:val="4428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342745">
    <w:abstractNumId w:val="35"/>
  </w:num>
  <w:num w:numId="2" w16cid:durableId="2102603541">
    <w:abstractNumId w:val="4"/>
  </w:num>
  <w:num w:numId="3" w16cid:durableId="765611126">
    <w:abstractNumId w:val="14"/>
  </w:num>
  <w:num w:numId="4" w16cid:durableId="2015112465">
    <w:abstractNumId w:val="8"/>
  </w:num>
  <w:num w:numId="5" w16cid:durableId="558785145">
    <w:abstractNumId w:val="0"/>
  </w:num>
  <w:num w:numId="6" w16cid:durableId="983584687">
    <w:abstractNumId w:val="24"/>
  </w:num>
  <w:num w:numId="7" w16cid:durableId="622808573">
    <w:abstractNumId w:val="30"/>
  </w:num>
  <w:num w:numId="8" w16cid:durableId="199585992">
    <w:abstractNumId w:val="29"/>
  </w:num>
  <w:num w:numId="9" w16cid:durableId="434787586">
    <w:abstractNumId w:val="18"/>
  </w:num>
  <w:num w:numId="10" w16cid:durableId="1114403827">
    <w:abstractNumId w:val="5"/>
  </w:num>
  <w:num w:numId="11" w16cid:durableId="1679845089">
    <w:abstractNumId w:val="10"/>
  </w:num>
  <w:num w:numId="12" w16cid:durableId="166793835">
    <w:abstractNumId w:val="19"/>
  </w:num>
  <w:num w:numId="13" w16cid:durableId="1747458919">
    <w:abstractNumId w:val="36"/>
  </w:num>
  <w:num w:numId="14" w16cid:durableId="1683779584">
    <w:abstractNumId w:val="2"/>
  </w:num>
  <w:num w:numId="15" w16cid:durableId="900411547">
    <w:abstractNumId w:val="41"/>
  </w:num>
  <w:num w:numId="16" w16cid:durableId="868689750">
    <w:abstractNumId w:val="27"/>
  </w:num>
  <w:num w:numId="17" w16cid:durableId="1701123540">
    <w:abstractNumId w:val="33"/>
  </w:num>
  <w:num w:numId="18" w16cid:durableId="1223910672">
    <w:abstractNumId w:val="32"/>
  </w:num>
  <w:num w:numId="19" w16cid:durableId="1436170417">
    <w:abstractNumId w:val="13"/>
  </w:num>
  <w:num w:numId="20" w16cid:durableId="828600226">
    <w:abstractNumId w:val="39"/>
  </w:num>
  <w:num w:numId="21" w16cid:durableId="1384523979">
    <w:abstractNumId w:val="1"/>
  </w:num>
  <w:num w:numId="22" w16cid:durableId="662054402">
    <w:abstractNumId w:val="11"/>
  </w:num>
  <w:num w:numId="23" w16cid:durableId="1933665489">
    <w:abstractNumId w:val="40"/>
  </w:num>
  <w:num w:numId="24" w16cid:durableId="406848903">
    <w:abstractNumId w:val="26"/>
  </w:num>
  <w:num w:numId="25" w16cid:durableId="737554353">
    <w:abstractNumId w:val="25"/>
  </w:num>
  <w:num w:numId="26" w16cid:durableId="1137799450">
    <w:abstractNumId w:val="28"/>
  </w:num>
  <w:num w:numId="27" w16cid:durableId="736904607">
    <w:abstractNumId w:val="23"/>
  </w:num>
  <w:num w:numId="28" w16cid:durableId="1835761071">
    <w:abstractNumId w:val="6"/>
  </w:num>
  <w:num w:numId="29" w16cid:durableId="1489780689">
    <w:abstractNumId w:val="9"/>
  </w:num>
  <w:num w:numId="30" w16cid:durableId="386536729">
    <w:abstractNumId w:val="7"/>
  </w:num>
  <w:num w:numId="31" w16cid:durableId="212929320">
    <w:abstractNumId w:val="34"/>
  </w:num>
  <w:num w:numId="32" w16cid:durableId="988246509">
    <w:abstractNumId w:val="38"/>
  </w:num>
  <w:num w:numId="33" w16cid:durableId="983047022">
    <w:abstractNumId w:val="17"/>
  </w:num>
  <w:num w:numId="34" w16cid:durableId="713845630">
    <w:abstractNumId w:val="16"/>
  </w:num>
  <w:num w:numId="35" w16cid:durableId="359471822">
    <w:abstractNumId w:val="15"/>
  </w:num>
  <w:num w:numId="36" w16cid:durableId="1463838959">
    <w:abstractNumId w:val="21"/>
  </w:num>
  <w:num w:numId="37" w16cid:durableId="1858808252">
    <w:abstractNumId w:val="37"/>
  </w:num>
  <w:num w:numId="38" w16cid:durableId="184563337">
    <w:abstractNumId w:val="22"/>
  </w:num>
  <w:num w:numId="39" w16cid:durableId="191846375">
    <w:abstractNumId w:val="3"/>
  </w:num>
  <w:num w:numId="40" w16cid:durableId="1816557945">
    <w:abstractNumId w:val="31"/>
  </w:num>
  <w:num w:numId="41" w16cid:durableId="443429821">
    <w:abstractNumId w:val="12"/>
  </w:num>
  <w:num w:numId="42" w16cid:durableId="10150379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31AD6"/>
    <w:rsid w:val="00094217"/>
    <w:rsid w:val="000E5415"/>
    <w:rsid w:val="00133C53"/>
    <w:rsid w:val="0013557D"/>
    <w:rsid w:val="00177C73"/>
    <w:rsid w:val="001A6BC2"/>
    <w:rsid w:val="001B1612"/>
    <w:rsid w:val="001B66F2"/>
    <w:rsid w:val="001C0291"/>
    <w:rsid w:val="00225E81"/>
    <w:rsid w:val="002407F2"/>
    <w:rsid w:val="002419DA"/>
    <w:rsid w:val="002627EC"/>
    <w:rsid w:val="002F077A"/>
    <w:rsid w:val="00317DF9"/>
    <w:rsid w:val="00333179"/>
    <w:rsid w:val="00346503"/>
    <w:rsid w:val="00355A95"/>
    <w:rsid w:val="0036014C"/>
    <w:rsid w:val="003B1017"/>
    <w:rsid w:val="003B2188"/>
    <w:rsid w:val="003E0310"/>
    <w:rsid w:val="00414D80"/>
    <w:rsid w:val="00417696"/>
    <w:rsid w:val="00436EAA"/>
    <w:rsid w:val="004A19EC"/>
    <w:rsid w:val="004D54ED"/>
    <w:rsid w:val="004F21C2"/>
    <w:rsid w:val="004F68B4"/>
    <w:rsid w:val="00571ECF"/>
    <w:rsid w:val="00572D77"/>
    <w:rsid w:val="00583C1B"/>
    <w:rsid w:val="00593BC4"/>
    <w:rsid w:val="00596B81"/>
    <w:rsid w:val="0059712A"/>
    <w:rsid w:val="005C6352"/>
    <w:rsid w:val="005E7788"/>
    <w:rsid w:val="00620565"/>
    <w:rsid w:val="00675939"/>
    <w:rsid w:val="006875D1"/>
    <w:rsid w:val="006B14BA"/>
    <w:rsid w:val="006B2B7A"/>
    <w:rsid w:val="006C2FC7"/>
    <w:rsid w:val="00711E53"/>
    <w:rsid w:val="00732470"/>
    <w:rsid w:val="00744C75"/>
    <w:rsid w:val="007615BE"/>
    <w:rsid w:val="00761A0C"/>
    <w:rsid w:val="007713E1"/>
    <w:rsid w:val="007802B1"/>
    <w:rsid w:val="0078517A"/>
    <w:rsid w:val="007D0C65"/>
    <w:rsid w:val="007D6C3B"/>
    <w:rsid w:val="00803969"/>
    <w:rsid w:val="008043C9"/>
    <w:rsid w:val="008238CD"/>
    <w:rsid w:val="00841173"/>
    <w:rsid w:val="00854758"/>
    <w:rsid w:val="00861663"/>
    <w:rsid w:val="00865495"/>
    <w:rsid w:val="008B6C18"/>
    <w:rsid w:val="008D6839"/>
    <w:rsid w:val="008E061D"/>
    <w:rsid w:val="00910360"/>
    <w:rsid w:val="009214A4"/>
    <w:rsid w:val="009A1A45"/>
    <w:rsid w:val="009A5A67"/>
    <w:rsid w:val="009B5190"/>
    <w:rsid w:val="009C419C"/>
    <w:rsid w:val="009D75E3"/>
    <w:rsid w:val="00A5515D"/>
    <w:rsid w:val="00AB2DCC"/>
    <w:rsid w:val="00AC0C2A"/>
    <w:rsid w:val="00AF28FA"/>
    <w:rsid w:val="00AF3781"/>
    <w:rsid w:val="00B23321"/>
    <w:rsid w:val="00B24166"/>
    <w:rsid w:val="00B36A1E"/>
    <w:rsid w:val="00B804D9"/>
    <w:rsid w:val="00BC44BE"/>
    <w:rsid w:val="00C04F21"/>
    <w:rsid w:val="00C07F4E"/>
    <w:rsid w:val="00C13547"/>
    <w:rsid w:val="00C54AD7"/>
    <w:rsid w:val="00C918BF"/>
    <w:rsid w:val="00CD3891"/>
    <w:rsid w:val="00CD70AF"/>
    <w:rsid w:val="00D65A37"/>
    <w:rsid w:val="00D969A8"/>
    <w:rsid w:val="00DC405C"/>
    <w:rsid w:val="00E11B5C"/>
    <w:rsid w:val="00E13BF7"/>
    <w:rsid w:val="00E21A5D"/>
    <w:rsid w:val="00E51B18"/>
    <w:rsid w:val="00E53004"/>
    <w:rsid w:val="00E62500"/>
    <w:rsid w:val="00E66926"/>
    <w:rsid w:val="00E75EFF"/>
    <w:rsid w:val="00EA0384"/>
    <w:rsid w:val="00EB43BF"/>
    <w:rsid w:val="00EB4F40"/>
    <w:rsid w:val="00EC77F8"/>
    <w:rsid w:val="00ED1F40"/>
    <w:rsid w:val="00EE0A9B"/>
    <w:rsid w:val="00F13631"/>
    <w:rsid w:val="00F431F1"/>
    <w:rsid w:val="00F63525"/>
    <w:rsid w:val="00F91AAB"/>
    <w:rsid w:val="00FA7AFE"/>
    <w:rsid w:val="00FE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2646">
      <w:bodyDiv w:val="1"/>
      <w:marLeft w:val="0"/>
      <w:marRight w:val="0"/>
      <w:marTop w:val="0"/>
      <w:marBottom w:val="0"/>
      <w:divBdr>
        <w:top w:val="none" w:sz="0" w:space="0" w:color="auto"/>
        <w:left w:val="none" w:sz="0" w:space="0" w:color="auto"/>
        <w:bottom w:val="none" w:sz="0" w:space="0" w:color="auto"/>
        <w:right w:val="none" w:sz="0" w:space="0" w:color="auto"/>
      </w:divBdr>
    </w:div>
    <w:div w:id="370347526">
      <w:bodyDiv w:val="1"/>
      <w:marLeft w:val="0"/>
      <w:marRight w:val="0"/>
      <w:marTop w:val="0"/>
      <w:marBottom w:val="0"/>
      <w:divBdr>
        <w:top w:val="none" w:sz="0" w:space="0" w:color="auto"/>
        <w:left w:val="none" w:sz="0" w:space="0" w:color="auto"/>
        <w:bottom w:val="none" w:sz="0" w:space="0" w:color="auto"/>
        <w:right w:val="none" w:sz="0" w:space="0" w:color="auto"/>
      </w:divBdr>
    </w:div>
    <w:div w:id="533664516">
      <w:bodyDiv w:val="1"/>
      <w:marLeft w:val="0"/>
      <w:marRight w:val="0"/>
      <w:marTop w:val="0"/>
      <w:marBottom w:val="0"/>
      <w:divBdr>
        <w:top w:val="none" w:sz="0" w:space="0" w:color="auto"/>
        <w:left w:val="none" w:sz="0" w:space="0" w:color="auto"/>
        <w:bottom w:val="none" w:sz="0" w:space="0" w:color="auto"/>
        <w:right w:val="none" w:sz="0" w:space="0" w:color="auto"/>
      </w:divBdr>
    </w:div>
    <w:div w:id="678971030">
      <w:bodyDiv w:val="1"/>
      <w:marLeft w:val="0"/>
      <w:marRight w:val="0"/>
      <w:marTop w:val="0"/>
      <w:marBottom w:val="0"/>
      <w:divBdr>
        <w:top w:val="none" w:sz="0" w:space="0" w:color="auto"/>
        <w:left w:val="none" w:sz="0" w:space="0" w:color="auto"/>
        <w:bottom w:val="none" w:sz="0" w:space="0" w:color="auto"/>
        <w:right w:val="none" w:sz="0" w:space="0" w:color="auto"/>
      </w:divBdr>
    </w:div>
    <w:div w:id="712312511">
      <w:bodyDiv w:val="1"/>
      <w:marLeft w:val="0"/>
      <w:marRight w:val="0"/>
      <w:marTop w:val="0"/>
      <w:marBottom w:val="0"/>
      <w:divBdr>
        <w:top w:val="none" w:sz="0" w:space="0" w:color="auto"/>
        <w:left w:val="none" w:sz="0" w:space="0" w:color="auto"/>
        <w:bottom w:val="none" w:sz="0" w:space="0" w:color="auto"/>
        <w:right w:val="none" w:sz="0" w:space="0" w:color="auto"/>
      </w:divBdr>
    </w:div>
    <w:div w:id="783233182">
      <w:bodyDiv w:val="1"/>
      <w:marLeft w:val="0"/>
      <w:marRight w:val="0"/>
      <w:marTop w:val="0"/>
      <w:marBottom w:val="0"/>
      <w:divBdr>
        <w:top w:val="none" w:sz="0" w:space="0" w:color="auto"/>
        <w:left w:val="none" w:sz="0" w:space="0" w:color="auto"/>
        <w:bottom w:val="none" w:sz="0" w:space="0" w:color="auto"/>
        <w:right w:val="none" w:sz="0" w:space="0" w:color="auto"/>
      </w:divBdr>
    </w:div>
    <w:div w:id="897782234">
      <w:bodyDiv w:val="1"/>
      <w:marLeft w:val="0"/>
      <w:marRight w:val="0"/>
      <w:marTop w:val="0"/>
      <w:marBottom w:val="0"/>
      <w:divBdr>
        <w:top w:val="none" w:sz="0" w:space="0" w:color="auto"/>
        <w:left w:val="none" w:sz="0" w:space="0" w:color="auto"/>
        <w:bottom w:val="none" w:sz="0" w:space="0" w:color="auto"/>
        <w:right w:val="none" w:sz="0" w:space="0" w:color="auto"/>
      </w:divBdr>
    </w:div>
    <w:div w:id="992180520">
      <w:bodyDiv w:val="1"/>
      <w:marLeft w:val="0"/>
      <w:marRight w:val="0"/>
      <w:marTop w:val="0"/>
      <w:marBottom w:val="0"/>
      <w:divBdr>
        <w:top w:val="none" w:sz="0" w:space="0" w:color="auto"/>
        <w:left w:val="none" w:sz="0" w:space="0" w:color="auto"/>
        <w:bottom w:val="none" w:sz="0" w:space="0" w:color="auto"/>
        <w:right w:val="none" w:sz="0" w:space="0" w:color="auto"/>
      </w:divBdr>
    </w:div>
    <w:div w:id="1165972224">
      <w:bodyDiv w:val="1"/>
      <w:marLeft w:val="0"/>
      <w:marRight w:val="0"/>
      <w:marTop w:val="0"/>
      <w:marBottom w:val="0"/>
      <w:divBdr>
        <w:top w:val="none" w:sz="0" w:space="0" w:color="auto"/>
        <w:left w:val="none" w:sz="0" w:space="0" w:color="auto"/>
        <w:bottom w:val="none" w:sz="0" w:space="0" w:color="auto"/>
        <w:right w:val="none" w:sz="0" w:space="0" w:color="auto"/>
      </w:divBdr>
    </w:div>
    <w:div w:id="1535070108">
      <w:bodyDiv w:val="1"/>
      <w:marLeft w:val="0"/>
      <w:marRight w:val="0"/>
      <w:marTop w:val="0"/>
      <w:marBottom w:val="0"/>
      <w:divBdr>
        <w:top w:val="none" w:sz="0" w:space="0" w:color="auto"/>
        <w:left w:val="none" w:sz="0" w:space="0" w:color="auto"/>
        <w:bottom w:val="none" w:sz="0" w:space="0" w:color="auto"/>
        <w:right w:val="none" w:sz="0" w:space="0" w:color="auto"/>
      </w:divBdr>
    </w:div>
    <w:div w:id="1575894639">
      <w:bodyDiv w:val="1"/>
      <w:marLeft w:val="0"/>
      <w:marRight w:val="0"/>
      <w:marTop w:val="0"/>
      <w:marBottom w:val="0"/>
      <w:divBdr>
        <w:top w:val="none" w:sz="0" w:space="0" w:color="auto"/>
        <w:left w:val="none" w:sz="0" w:space="0" w:color="auto"/>
        <w:bottom w:val="none" w:sz="0" w:space="0" w:color="auto"/>
        <w:right w:val="none" w:sz="0" w:space="0" w:color="auto"/>
      </w:divBdr>
    </w:div>
    <w:div w:id="1639145474">
      <w:bodyDiv w:val="1"/>
      <w:marLeft w:val="0"/>
      <w:marRight w:val="0"/>
      <w:marTop w:val="0"/>
      <w:marBottom w:val="0"/>
      <w:divBdr>
        <w:top w:val="none" w:sz="0" w:space="0" w:color="auto"/>
        <w:left w:val="none" w:sz="0" w:space="0" w:color="auto"/>
        <w:bottom w:val="none" w:sz="0" w:space="0" w:color="auto"/>
        <w:right w:val="none" w:sz="0" w:space="0" w:color="auto"/>
      </w:divBdr>
    </w:div>
    <w:div w:id="1655527588">
      <w:bodyDiv w:val="1"/>
      <w:marLeft w:val="0"/>
      <w:marRight w:val="0"/>
      <w:marTop w:val="0"/>
      <w:marBottom w:val="0"/>
      <w:divBdr>
        <w:top w:val="none" w:sz="0" w:space="0" w:color="auto"/>
        <w:left w:val="none" w:sz="0" w:space="0" w:color="auto"/>
        <w:bottom w:val="none" w:sz="0" w:space="0" w:color="auto"/>
        <w:right w:val="none" w:sz="0" w:space="0" w:color="auto"/>
      </w:divBdr>
    </w:div>
    <w:div w:id="1664816113">
      <w:bodyDiv w:val="1"/>
      <w:marLeft w:val="0"/>
      <w:marRight w:val="0"/>
      <w:marTop w:val="0"/>
      <w:marBottom w:val="0"/>
      <w:divBdr>
        <w:top w:val="none" w:sz="0" w:space="0" w:color="auto"/>
        <w:left w:val="none" w:sz="0" w:space="0" w:color="auto"/>
        <w:bottom w:val="none" w:sz="0" w:space="0" w:color="auto"/>
        <w:right w:val="none" w:sz="0" w:space="0" w:color="auto"/>
      </w:divBdr>
    </w:div>
    <w:div w:id="1668709956">
      <w:bodyDiv w:val="1"/>
      <w:marLeft w:val="0"/>
      <w:marRight w:val="0"/>
      <w:marTop w:val="0"/>
      <w:marBottom w:val="0"/>
      <w:divBdr>
        <w:top w:val="none" w:sz="0" w:space="0" w:color="auto"/>
        <w:left w:val="none" w:sz="0" w:space="0" w:color="auto"/>
        <w:bottom w:val="none" w:sz="0" w:space="0" w:color="auto"/>
        <w:right w:val="none" w:sz="0" w:space="0" w:color="auto"/>
      </w:divBdr>
    </w:div>
    <w:div w:id="1718241601">
      <w:bodyDiv w:val="1"/>
      <w:marLeft w:val="0"/>
      <w:marRight w:val="0"/>
      <w:marTop w:val="0"/>
      <w:marBottom w:val="0"/>
      <w:divBdr>
        <w:top w:val="none" w:sz="0" w:space="0" w:color="auto"/>
        <w:left w:val="none" w:sz="0" w:space="0" w:color="auto"/>
        <w:bottom w:val="none" w:sz="0" w:space="0" w:color="auto"/>
        <w:right w:val="none" w:sz="0" w:space="0" w:color="auto"/>
      </w:divBdr>
    </w:div>
    <w:div w:id="1809592104">
      <w:bodyDiv w:val="1"/>
      <w:marLeft w:val="0"/>
      <w:marRight w:val="0"/>
      <w:marTop w:val="0"/>
      <w:marBottom w:val="0"/>
      <w:divBdr>
        <w:top w:val="none" w:sz="0" w:space="0" w:color="auto"/>
        <w:left w:val="none" w:sz="0" w:space="0" w:color="auto"/>
        <w:bottom w:val="none" w:sz="0" w:space="0" w:color="auto"/>
        <w:right w:val="none" w:sz="0" w:space="0" w:color="auto"/>
      </w:divBdr>
    </w:div>
    <w:div w:id="1998802714">
      <w:bodyDiv w:val="1"/>
      <w:marLeft w:val="0"/>
      <w:marRight w:val="0"/>
      <w:marTop w:val="0"/>
      <w:marBottom w:val="0"/>
      <w:divBdr>
        <w:top w:val="none" w:sz="0" w:space="0" w:color="auto"/>
        <w:left w:val="none" w:sz="0" w:space="0" w:color="auto"/>
        <w:bottom w:val="none" w:sz="0" w:space="0" w:color="auto"/>
        <w:right w:val="none" w:sz="0" w:space="0" w:color="auto"/>
      </w:divBdr>
    </w:div>
    <w:div w:id="2044671044">
      <w:bodyDiv w:val="1"/>
      <w:marLeft w:val="0"/>
      <w:marRight w:val="0"/>
      <w:marTop w:val="0"/>
      <w:marBottom w:val="0"/>
      <w:divBdr>
        <w:top w:val="none" w:sz="0" w:space="0" w:color="auto"/>
        <w:left w:val="none" w:sz="0" w:space="0" w:color="auto"/>
        <w:bottom w:val="none" w:sz="0" w:space="0" w:color="auto"/>
        <w:right w:val="none" w:sz="0" w:space="0" w:color="auto"/>
      </w:divBdr>
    </w:div>
    <w:div w:id="2064909725">
      <w:bodyDiv w:val="1"/>
      <w:marLeft w:val="0"/>
      <w:marRight w:val="0"/>
      <w:marTop w:val="0"/>
      <w:marBottom w:val="0"/>
      <w:divBdr>
        <w:top w:val="none" w:sz="0" w:space="0" w:color="auto"/>
        <w:left w:val="none" w:sz="0" w:space="0" w:color="auto"/>
        <w:bottom w:val="none" w:sz="0" w:space="0" w:color="auto"/>
        <w:right w:val="none" w:sz="0" w:space="0" w:color="auto"/>
      </w:divBdr>
    </w:div>
    <w:div w:id="2106922265">
      <w:bodyDiv w:val="1"/>
      <w:marLeft w:val="0"/>
      <w:marRight w:val="0"/>
      <w:marTop w:val="0"/>
      <w:marBottom w:val="0"/>
      <w:divBdr>
        <w:top w:val="none" w:sz="0" w:space="0" w:color="auto"/>
        <w:left w:val="none" w:sz="0" w:space="0" w:color="auto"/>
        <w:bottom w:val="none" w:sz="0" w:space="0" w:color="auto"/>
        <w:right w:val="none" w:sz="0" w:space="0" w:color="auto"/>
      </w:divBdr>
    </w:div>
    <w:div w:id="2122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04F6C947AFB4E826EDF8BB9E734E4" ma:contentTypeVersion="19" ma:contentTypeDescription="Create a new document." ma:contentTypeScope="" ma:versionID="a2ef0464e2dd3faafe415afbac8b6b99">
  <xsd:schema xmlns:xsd="http://www.w3.org/2001/XMLSchema" xmlns:xs="http://www.w3.org/2001/XMLSchema" xmlns:p="http://schemas.microsoft.com/office/2006/metadata/properties" xmlns:ns2="99f992a8-ef7a-4f18-87d8-d44d3be3bc8a" xmlns:ns3="148fd652-421a-4c55-a70e-a5342ebd4a99" targetNamespace="http://schemas.microsoft.com/office/2006/metadata/properties" ma:root="true" ma:fieldsID="621bf91248a24b8bcd9135a666267459" ns2:_="" ns3:_="">
    <xsd:import namespace="99f992a8-ef7a-4f18-87d8-d44d3be3bc8a"/>
    <xsd:import namespace="148fd652-421a-4c55-a70e-a5342ebd4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992a8-ef7a-4f18-87d8-d44d3be3b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c823f1-575b-4904-a0f0-07749ba2e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fd652-421a-4c55-a70e-a5342ebd4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71331c-1a56-4f34-b6ef-6c31c0775ba3}" ma:internalName="TaxCatchAll" ma:showField="CatchAllData" ma:web="148fd652-421a-4c55-a70e-a5342ebd4a9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f992a8-ef7a-4f18-87d8-d44d3be3bc8a">
      <Terms xmlns="http://schemas.microsoft.com/office/infopath/2007/PartnerControls"/>
    </lcf76f155ced4ddcb4097134ff3c332f>
    <TaxCatchAll xmlns="148fd652-421a-4c55-a70e-a5342ebd4a99" xsi:nil="true"/>
  </documentManagement>
</p:properties>
</file>

<file path=customXml/itemProps1.xml><?xml version="1.0" encoding="utf-8"?>
<ds:datastoreItem xmlns:ds="http://schemas.openxmlformats.org/officeDocument/2006/customXml" ds:itemID="{87AEC76D-BC81-4135-A5B9-3619EC007118}"/>
</file>

<file path=customXml/itemProps2.xml><?xml version="1.0" encoding="utf-8"?>
<ds:datastoreItem xmlns:ds="http://schemas.openxmlformats.org/officeDocument/2006/customXml" ds:itemID="{FF48814A-3B81-47F9-B50A-4E5E0C8BE93B}"/>
</file>

<file path=customXml/itemProps3.xml><?xml version="1.0" encoding="utf-8"?>
<ds:datastoreItem xmlns:ds="http://schemas.openxmlformats.org/officeDocument/2006/customXml" ds:itemID="{6872B1EC-F546-477B-80D1-0F16B479020D}"/>
</file>

<file path=docProps/app.xml><?xml version="1.0" encoding="utf-8"?>
<Properties xmlns="http://schemas.openxmlformats.org/officeDocument/2006/extended-properties" xmlns:vt="http://schemas.openxmlformats.org/officeDocument/2006/docPropsVTypes">
  <Template>Normal.dotm</Template>
  <TotalTime>0</TotalTime>
  <Pages>5</Pages>
  <Words>2017</Words>
  <Characters>11500</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Diana Alcroft</cp:lastModifiedBy>
  <cp:revision>2</cp:revision>
  <dcterms:created xsi:type="dcterms:W3CDTF">2025-05-06T09:35:00Z</dcterms:created>
  <dcterms:modified xsi:type="dcterms:W3CDTF">2025-05-06T09:35:00Z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0x010100AB604F6C947AFB4E826EDF8BB9E734E4</vt:lpwstr>
  </property>
</Properties>
</file>